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63D20" w:rsidR="005610EE" w:rsidP="005610EE" w:rsidRDefault="005610EE" w14:paraId="6CB5973F" w14:textId="77777777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:rsidRPr="00363D20" w:rsidR="009F10DB" w:rsidP="005610EE" w:rsidRDefault="009F10DB" w14:paraId="5076A553" w14:textId="77777777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:rsidRPr="00363D20" w:rsidR="00123B64" w:rsidP="005610EE" w:rsidRDefault="00DE6D70" w14:paraId="73B2268A" w14:textId="36BF92D0">
      <w:pPr>
        <w:spacing w:line="384" w:lineRule="auto"/>
        <w:jc w:val="center"/>
        <w:rPr>
          <w:rFonts w:ascii="Cambria" w:hAnsi="Cambria" w:cs="Times New Roman"/>
          <w:i/>
          <w:iCs/>
          <w:color w:val="FF0000"/>
          <w:lang w:val="hu-HU"/>
        </w:rPr>
      </w:pPr>
      <w:r>
        <w:rPr>
          <w:rFonts w:ascii="Cambria" w:hAnsi="Cambria" w:cs="Times New Roman"/>
          <w:i/>
          <w:iCs/>
          <w:color w:val="FF0000"/>
          <w:lang w:val="hu-HU"/>
        </w:rPr>
        <w:t>RETORIKA</w:t>
      </w:r>
    </w:p>
    <w:p w:rsidR="00123B64" w:rsidP="219F753D" w:rsidRDefault="00832BD1" w14:paraId="147D6DE1" w14:textId="128FACD4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219F753D" w:rsidR="00832BD1">
        <w:rPr>
          <w:rFonts w:ascii="Cambria" w:hAnsi="Cambria" w:cs="Times New Roman"/>
          <w:lang w:val="hu-HU"/>
        </w:rPr>
        <w:t>Egyetemi</w:t>
      </w:r>
      <w:r w:rsidRPr="219F753D" w:rsidR="005334A2">
        <w:rPr>
          <w:rFonts w:ascii="Cambria" w:hAnsi="Cambria" w:cs="Times New Roman"/>
          <w:lang w:val="hu-HU"/>
        </w:rPr>
        <w:t xml:space="preserve"> tanév</w:t>
      </w:r>
      <w:r w:rsidRPr="219F753D" w:rsidR="26E755F4">
        <w:rPr>
          <w:rFonts w:ascii="Cambria" w:hAnsi="Cambria" w:cs="Times New Roman"/>
          <w:lang w:val="hu-HU"/>
        </w:rPr>
        <w:t>: 2025/2026</w:t>
      </w:r>
    </w:p>
    <w:p w:rsidRPr="00114EED" w:rsidR="00DE6D70" w:rsidP="00DE6D70" w:rsidRDefault="00DE6D70" w14:paraId="38D4559E" w14:textId="77777777">
      <w:pPr>
        <w:spacing w:after="0"/>
        <w:rPr>
          <w:rFonts w:ascii="Times New Roman" w:hAnsi="Times New Roman"/>
          <w:lang w:val="hu-HU"/>
        </w:rPr>
      </w:pPr>
      <w:r w:rsidRPr="00114EED">
        <w:rPr>
          <w:rFonts w:ascii="Times New Roman" w:hAnsi="Times New Roman"/>
          <w:b/>
          <w:lang w:val="hu-HU"/>
        </w:rPr>
        <w:t>1. A képzési program adatai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943"/>
        <w:gridCol w:w="7106"/>
      </w:tblGrid>
      <w:tr w:rsidRPr="00114EED" w:rsidR="00DE6D70" w:rsidTr="219F753D" w14:paraId="69EA9C54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44E563BE" w14:textId="77777777">
            <w:pPr>
              <w:spacing w:after="0"/>
              <w:rPr>
                <w:rFonts w:ascii="Times New Roman" w:hAnsi="Times New Roman"/>
                <w:b/>
                <w:lang w:val="hu-HU"/>
              </w:rPr>
            </w:pPr>
            <w:r w:rsidRPr="00114EED">
              <w:rPr>
                <w:rFonts w:ascii="Times New Roman" w:hAnsi="Times New Roman"/>
                <w:lang w:val="hu-HU"/>
              </w:rPr>
              <w:t>1.1 Felsőoktatási intézmény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2F304598" w14:textId="77777777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„</w:t>
            </w: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Babe</w:t>
            </w:r>
            <w:r w:rsidRPr="219F753D" w:rsidR="00DE6D70">
              <w:rPr>
                <w:rFonts w:ascii="Times New Roman" w:hAnsi="Times New Roman"/>
                <w:b w:val="0"/>
                <w:bCs w:val="0"/>
              </w:rPr>
              <w:t>ş</w:t>
            </w: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-Bolyai” Tudományegyetem, Kolozsvár</w:t>
            </w:r>
          </w:p>
        </w:tc>
      </w:tr>
      <w:tr w:rsidRPr="00114EED" w:rsidR="00DE6D70" w:rsidTr="219F753D" w14:paraId="7CC89316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687C20A0" w14:textId="77777777">
            <w:pPr>
              <w:spacing w:after="0"/>
              <w:rPr>
                <w:rFonts w:ascii="Times New Roman" w:hAnsi="Times New Roman"/>
                <w:b/>
                <w:lang w:val="hu-HU"/>
              </w:rPr>
            </w:pPr>
            <w:r w:rsidRPr="00114EED">
              <w:rPr>
                <w:rFonts w:ascii="Times New Roman" w:hAnsi="Times New Roman"/>
                <w:lang w:val="hu-HU"/>
              </w:rPr>
              <w:t xml:space="preserve">1.2 Kar 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7CFC795B" w14:textId="77777777" w14:noSpellErr="1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Színház és Film Kar</w:t>
            </w:r>
          </w:p>
        </w:tc>
      </w:tr>
      <w:tr w:rsidRPr="00114EED" w:rsidR="00DE6D70" w:rsidTr="219F753D" w14:paraId="1943A293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219F753D" w:rsidRDefault="00DE6D70" w14:paraId="35BFBD16" w14:textId="79BF522C">
            <w:pPr>
              <w:spacing w:after="0"/>
              <w:rPr>
                <w:rFonts w:ascii="Times New Roman" w:hAnsi="Times New Roman"/>
                <w:b w:val="1"/>
                <w:bCs w:val="1"/>
                <w:lang w:val="hu-HU"/>
              </w:rPr>
            </w:pPr>
            <w:r w:rsidRPr="219F753D" w:rsidR="00DE6D70">
              <w:rPr>
                <w:rFonts w:ascii="Times New Roman" w:hAnsi="Times New Roman"/>
                <w:lang w:val="hu-HU"/>
              </w:rPr>
              <w:t>1.3 Intézet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17C5C5D8" w14:textId="77777777" w14:noSpellErr="1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Magyar Színházi Intézet</w:t>
            </w:r>
          </w:p>
        </w:tc>
      </w:tr>
      <w:tr w:rsidRPr="00114EED" w:rsidR="00DE6D70" w:rsidTr="219F753D" w14:paraId="40C4E950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52C0903B" w14:textId="77777777">
            <w:pPr>
              <w:spacing w:after="0"/>
              <w:rPr>
                <w:rFonts w:ascii="Times New Roman" w:hAnsi="Times New Roman"/>
                <w:b/>
                <w:lang w:val="hu-HU"/>
              </w:rPr>
            </w:pPr>
            <w:r w:rsidRPr="00114EED">
              <w:rPr>
                <w:rFonts w:ascii="Times New Roman" w:hAnsi="Times New Roman"/>
                <w:lang w:val="hu-HU"/>
              </w:rPr>
              <w:t>1.4 Szakterület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406A156E" w14:textId="2B78C7F2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Színház</w:t>
            </w:r>
            <w:r w:rsidRPr="219F753D" w:rsidR="6E2908C6">
              <w:rPr>
                <w:rFonts w:ascii="Times New Roman" w:hAnsi="Times New Roman"/>
                <w:b w:val="0"/>
                <w:bCs w:val="0"/>
                <w:lang w:val="hu-HU"/>
              </w:rPr>
              <w:t xml:space="preserve"> és előadóművészetek</w:t>
            </w:r>
          </w:p>
        </w:tc>
      </w:tr>
      <w:tr w:rsidRPr="00114EED" w:rsidR="00DE6D70" w:rsidTr="219F753D" w14:paraId="3024D11B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5D377F6C" w14:textId="77777777">
            <w:pPr>
              <w:spacing w:after="0"/>
              <w:rPr>
                <w:rFonts w:ascii="Times New Roman" w:hAnsi="Times New Roman"/>
                <w:b/>
                <w:lang w:val="hu-HU"/>
              </w:rPr>
            </w:pPr>
            <w:r w:rsidRPr="00114EED">
              <w:rPr>
                <w:rFonts w:ascii="Times New Roman" w:hAnsi="Times New Roman"/>
                <w:lang w:val="hu-HU"/>
              </w:rPr>
              <w:t>1.5 Képzési szint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35203883" w14:textId="77777777" w14:noSpellErr="1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Alapképzés</w:t>
            </w:r>
          </w:p>
        </w:tc>
      </w:tr>
      <w:tr w:rsidRPr="00114EED" w:rsidR="00DE6D70" w:rsidTr="219F753D" w14:paraId="117F9677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0F76D8A5" w14:textId="77777777">
            <w:pPr>
              <w:spacing w:after="0"/>
              <w:rPr>
                <w:rFonts w:ascii="Times New Roman" w:hAnsi="Times New Roman"/>
                <w:b/>
                <w:lang w:val="hu-HU"/>
              </w:rPr>
            </w:pPr>
            <w:r w:rsidRPr="00114EED">
              <w:rPr>
                <w:rFonts w:ascii="Times New Roman" w:hAnsi="Times New Roman"/>
                <w:lang w:val="hu-HU"/>
              </w:rPr>
              <w:t>1.6 Szak / Képesítés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219F753D" w:rsidRDefault="00DE6D70" w14:paraId="5D61F1A1" w14:textId="73CD307F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00DE6D70">
              <w:rPr>
                <w:rFonts w:ascii="Times New Roman" w:hAnsi="Times New Roman"/>
                <w:b w:val="0"/>
                <w:bCs w:val="0"/>
                <w:lang w:val="hu-HU"/>
              </w:rPr>
              <w:t>Szín</w:t>
            </w:r>
            <w:r w:rsidRPr="219F753D" w:rsidR="2B7C4E53">
              <w:rPr>
                <w:rFonts w:ascii="Times New Roman" w:hAnsi="Times New Roman"/>
                <w:b w:val="0"/>
                <w:bCs w:val="0"/>
                <w:lang w:val="hu-HU"/>
              </w:rPr>
              <w:t>háztudomány /színházi újságírás szak</w:t>
            </w:r>
          </w:p>
        </w:tc>
      </w:tr>
      <w:tr w:rsidRPr="00114EED" w:rsidR="00DE6D70" w:rsidTr="219F753D" w14:paraId="63D7C933" w14:textId="77777777">
        <w:tc>
          <w:tcPr>
            <w:tcW w:w="29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114EED" w:rsidR="00DE6D70" w:rsidP="00D1747D" w:rsidRDefault="00DE6D70" w14:paraId="66BC1910" w14:textId="77777777">
            <w:pPr>
              <w:spacing w:after="0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1.7 Képzési forma</w:t>
            </w:r>
          </w:p>
        </w:tc>
        <w:tc>
          <w:tcPr>
            <w:tcW w:w="7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14EED" w:rsidR="00DE6D70" w:rsidP="219F753D" w:rsidRDefault="00DE6D70" w14:paraId="591A5FBD" w14:textId="1C4B4868">
            <w:pPr>
              <w:spacing w:after="0"/>
              <w:rPr>
                <w:rFonts w:ascii="Times New Roman" w:hAnsi="Times New Roman"/>
                <w:b w:val="0"/>
                <w:bCs w:val="0"/>
                <w:lang w:val="hu-HU"/>
              </w:rPr>
            </w:pPr>
            <w:r w:rsidRPr="219F753D" w:rsidR="1D776A16">
              <w:rPr>
                <w:rFonts w:ascii="Times New Roman" w:hAnsi="Times New Roman"/>
                <w:b w:val="0"/>
                <w:bCs w:val="0"/>
                <w:lang w:val="hu-HU"/>
              </w:rPr>
              <w:t xml:space="preserve">Nappali, </w:t>
            </w:r>
            <w:r w:rsidRPr="219F753D" w:rsidR="1D776A16">
              <w:rPr>
                <w:rFonts w:ascii="Times New Roman" w:hAnsi="Times New Roman"/>
                <w:b w:val="0"/>
                <w:bCs w:val="0"/>
                <w:lang w:val="hu-HU"/>
              </w:rPr>
              <w:t>látogatásos</w:t>
            </w:r>
          </w:p>
        </w:tc>
      </w:tr>
    </w:tbl>
    <w:p w:rsidRPr="00114EED" w:rsidR="00DE6D70" w:rsidP="00DE6D70" w:rsidRDefault="00DE6D70" w14:paraId="684E86D0" w14:textId="77777777"/>
    <w:p w:rsidRPr="00363D20" w:rsidR="002315D2" w:rsidP="00E703A6" w:rsidRDefault="002315D2" w14:paraId="28DAEF12" w14:textId="77777777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:rsidRPr="00363D20" w:rsidR="00366881" w:rsidP="00E703A6" w:rsidRDefault="00366881" w14:paraId="101334E7" w14:textId="3C22B1C8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Pr="00363D20" w:rsidR="00B96828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1335"/>
        <w:gridCol w:w="1217"/>
        <w:gridCol w:w="555"/>
        <w:gridCol w:w="1146"/>
      </w:tblGrid>
      <w:tr w:rsidRPr="00363D20" w:rsidR="00BF2C1C" w:rsidTr="06061CB2" w14:paraId="3E2CE595" w14:textId="77777777">
        <w:trPr>
          <w:trHeight w:val="284"/>
        </w:trPr>
        <w:tc>
          <w:tcPr>
            <w:tcW w:w="2151" w:type="dxa"/>
            <w:gridSpan w:val="2"/>
            <w:tcMar/>
            <w:vAlign w:val="center"/>
          </w:tcPr>
          <w:p w:rsidRPr="00363D20" w:rsidR="008F5E28" w:rsidP="00E703A6" w:rsidRDefault="008F5E28" w14:paraId="54A19AC7" w14:textId="08BDD87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2.1. </w:t>
            </w:r>
            <w:r w:rsidRPr="00363D20" w:rsidR="002A6395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446" w:type="dxa"/>
            <w:gridSpan w:val="5"/>
            <w:tcMar/>
            <w:vAlign w:val="center"/>
          </w:tcPr>
          <w:p w:rsidRPr="00193141" w:rsidR="008F5E28" w:rsidP="00E703A6" w:rsidRDefault="00DE6D70" w14:paraId="56BB9F54" w14:textId="37150BE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 w:eastAsia="Times New Roman" w:cs="Times New Roman"/>
                <w:bCs/>
                <w:sz w:val="20"/>
                <w:szCs w:val="20"/>
                <w:lang w:val="hu-HU" w:eastAsia="zh-CN"/>
              </w:rPr>
              <w:t>RETORIKA</w:t>
            </w:r>
          </w:p>
        </w:tc>
        <w:tc>
          <w:tcPr>
            <w:tcW w:w="1217" w:type="dxa"/>
            <w:tcMar/>
            <w:vAlign w:val="center"/>
          </w:tcPr>
          <w:p w:rsidRPr="00363D20" w:rsidR="008F5E28" w:rsidP="00E703A6" w:rsidRDefault="00145A25" w14:paraId="76DC4DF3" w14:textId="62327CF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tcMar/>
            <w:vAlign w:val="center"/>
          </w:tcPr>
          <w:p w:rsidRPr="006C5800" w:rsidR="008F5E28" w:rsidP="219F753D" w:rsidRDefault="008F5E28" w14:paraId="7CA76DD1" w14:textId="7793292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788DF915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VLM1707</w:t>
            </w:r>
          </w:p>
        </w:tc>
      </w:tr>
      <w:tr w:rsidRPr="00363D20" w:rsidR="008F5E28" w:rsidTr="06061CB2" w14:paraId="7729D621" w14:textId="77777777">
        <w:trPr>
          <w:trHeight w:val="284"/>
        </w:trPr>
        <w:tc>
          <w:tcPr>
            <w:tcW w:w="3711" w:type="dxa"/>
            <w:gridSpan w:val="4"/>
            <w:tcMar/>
            <w:vAlign w:val="center"/>
          </w:tcPr>
          <w:p w:rsidRPr="00363D20" w:rsidR="008F5E28" w:rsidP="00E703A6" w:rsidRDefault="008F5E28" w14:paraId="5B706C4E" w14:textId="1E13391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2.2. </w:t>
            </w:r>
            <w:r w:rsidRPr="00363D20" w:rsidR="00C81073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tcMar/>
            <w:vAlign w:val="center"/>
          </w:tcPr>
          <w:p w:rsidRPr="00363D20" w:rsidR="008F5E28" w:rsidP="48E5B578" w:rsidRDefault="00DE6D70" w14:paraId="02F7CAC0" w14:textId="5B7310CD">
            <w:pPr>
              <w:pStyle w:val="Norm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6061CB2" w:rsidR="7B0257AD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DR. </w:t>
            </w:r>
            <w:r w:rsidRPr="06061CB2" w:rsidR="4602F6A7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ZSIGMOND </w:t>
            </w:r>
            <w:r w:rsidRPr="06061CB2" w:rsidR="00DE6D7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ANDREA</w:t>
            </w:r>
          </w:p>
        </w:tc>
      </w:tr>
      <w:tr w:rsidRPr="00363D20" w:rsidR="008F5E28" w:rsidTr="06061CB2" w14:paraId="6941DE1C" w14:textId="77777777">
        <w:trPr>
          <w:trHeight w:val="284"/>
        </w:trPr>
        <w:tc>
          <w:tcPr>
            <w:tcW w:w="3711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Pr="00363D20" w:rsidR="00BD3CB2" w:rsidP="00E703A6" w:rsidRDefault="008F5E28" w14:paraId="1B089A8B" w14:textId="67F1E810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2.3. </w:t>
            </w:r>
            <w:r w:rsidRPr="00363D20" w:rsidR="00B50086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color="auto" w:sz="4" w:space="0"/>
            </w:tcBorders>
            <w:tcMar/>
            <w:vAlign w:val="center"/>
          </w:tcPr>
          <w:p w:rsidRPr="00363D20" w:rsidR="008F5E28" w:rsidP="48E5B578" w:rsidRDefault="00DE6D70" w14:paraId="341D75ED" w14:textId="0EA11BA6">
            <w:pPr>
              <w:pStyle w:val="Norm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48E5B578" w:rsidR="313BCBE4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FINCZISKI </w:t>
            </w:r>
            <w:r w:rsidRPr="48E5B578" w:rsidR="00DE6D7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ANDREA</w:t>
            </w:r>
          </w:p>
        </w:tc>
      </w:tr>
      <w:tr w:rsidRPr="00363D20" w:rsidR="007566DE" w:rsidTr="06061CB2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00E703A6" w:rsidRDefault="006016CF" w14:paraId="1EF2D049" w14:textId="0BB2E9E6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2.4. </w:t>
            </w:r>
            <w:r w:rsidRPr="00363D20" w:rsidR="00F112CC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219F753D" w:rsidRDefault="00DE6D70" w14:paraId="642D3A83" w14:textId="640587A9" w14:noSpellErr="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</w:pPr>
            <w:r w:rsidRPr="219F753D" w:rsidR="00DE6D70"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00E703A6" w:rsidRDefault="006016CF" w14:paraId="362AA40F" w14:textId="1818015B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2.5. </w:t>
            </w:r>
            <w:r w:rsidRPr="00363D20" w:rsidR="0059285C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219F753D" w:rsidRDefault="00DE6D70" w14:paraId="1CE49F94" w14:textId="433248B8" w14:noSpellErr="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</w:pPr>
            <w:r w:rsidRPr="219F753D" w:rsidR="00DE6D70"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00E703A6" w:rsidRDefault="006016CF" w14:paraId="41308BFC" w14:textId="73E92ABE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2.6. </w:t>
            </w:r>
            <w:r w:rsidRPr="00363D20" w:rsidR="00CE0922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219F753D" w:rsidRDefault="004E3EBC" w14:paraId="7E7718F0" w14:textId="4A05697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</w:pPr>
            <w:r w:rsidRPr="219F753D" w:rsidR="23D21437"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  <w:t>Vp</w:t>
            </w:r>
            <w:r w:rsidRPr="219F753D" w:rsidR="23D21437"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  <w:t xml:space="preserve"> (folyamatos ellen</w:t>
            </w:r>
            <w:r w:rsidRPr="219F753D" w:rsidR="5EDFA590"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  <w:t>ő</w:t>
            </w:r>
            <w:r w:rsidRPr="219F753D" w:rsidR="23D21437">
              <w:rPr>
                <w:rFonts w:ascii="Cambria" w:hAnsi="Cambria" w:eastAsia="Times New Roman" w:cs="Times New Roman"/>
                <w:color w:val="000000" w:themeColor="text1" w:themeTint="FF" w:themeShade="FF"/>
                <w:sz w:val="20"/>
                <w:szCs w:val="20"/>
                <w:lang w:val="hu-HU" w:eastAsia="zh-CN"/>
              </w:rPr>
              <w:t>rzés)</w:t>
            </w:r>
          </w:p>
        </w:tc>
        <w:tc>
          <w:tcPr>
            <w:tcW w:w="1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00E703A6" w:rsidRDefault="006016CF" w14:paraId="3A049996" w14:textId="4432F7C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2.7. </w:t>
            </w:r>
            <w:r w:rsidRPr="00363D20" w:rsidR="00873733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363D20" w:rsidR="006016CF" w:rsidP="00E703A6" w:rsidRDefault="006016CF" w14:paraId="20F79D8D" w14:textId="5B7585C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1700E74E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:rsidRPr="00363D20" w:rsidR="00586682" w:rsidP="005610EE" w:rsidRDefault="00586682" w14:paraId="6E504759" w14:textId="77777777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:rsidRPr="00363D20" w:rsidR="00586682" w:rsidP="00E703A6" w:rsidRDefault="00586682" w14:paraId="59DB4156" w14:textId="5D51F603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szCs w:val="20"/>
          <w:lang w:val="hu-HU" w:eastAsia="zh-CN"/>
        </w:rPr>
      </w:pPr>
      <w:r w:rsidRPr="00363D20"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  <w:t xml:space="preserve">3. </w:t>
      </w:r>
      <w:r w:rsidRPr="00363D20" w:rsidR="006F6533"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  <w:t xml:space="preserve">Teljes becsült idő </w:t>
      </w:r>
      <w:r w:rsidRPr="00363D20" w:rsidR="006F6533">
        <w:rPr>
          <w:rFonts w:ascii="Cambria" w:hAnsi="Cambria" w:eastAsia="Times New Roman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Pr="00363D20" w:rsidR="002D19B2" w:rsidTr="219F753D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363D20" w:rsidR="002D19B2" w:rsidP="00E703A6" w:rsidRDefault="002D19B2" w14:paraId="4ED6BC3C" w14:textId="46D23100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3.1.</w:t>
            </w:r>
            <w:r w:rsidRPr="00363D20" w:rsidR="000453A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63D20" w:rsidR="000453A3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363D20" w:rsidR="002D19B2" w:rsidP="219F753D" w:rsidRDefault="00DE6D70" w14:paraId="1F001A6C" w14:textId="1E981273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</w:pPr>
            <w:r w:rsidRPr="219F753D" w:rsidR="5C00BAD7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tcMar/>
            <w:vAlign w:val="center"/>
          </w:tcPr>
          <w:p w:rsidRPr="00363D20" w:rsidR="002D19B2" w:rsidP="00E703A6" w:rsidRDefault="001C0ABE" w14:paraId="620265CB" w14:textId="5D5D90A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363D20" w:rsidR="002D19B2" w:rsidP="219F753D" w:rsidRDefault="002D19B2" w14:paraId="1107FE4E" w14:textId="5EAABA06">
            <w:pPr>
              <w:pStyle w:val="Norm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219F753D" w:rsidR="322EC530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63D20" w:rsidR="002D19B2" w:rsidP="00E703A6" w:rsidRDefault="00EB79BF" w14:paraId="7D508169" w14:textId="57367DB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3.3 szeminárium/labor</w:t>
            </w:r>
            <w:r w:rsidRPr="00363D20" w:rsidR="00CA31D8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63D20" w:rsidR="002D19B2" w:rsidP="219F753D" w:rsidRDefault="002D19B2" w14:paraId="1481A02B" w14:textId="55B67B4D">
            <w:pPr>
              <w:pStyle w:val="Norm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219F753D" w:rsidR="4E55FBAF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1</w:t>
            </w:r>
          </w:p>
        </w:tc>
      </w:tr>
      <w:tr w:rsidRPr="00363D20" w:rsidR="004E578B" w:rsidTr="219F753D" w14:paraId="4ED618CB" w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363D20" w:rsidR="004E578B" w:rsidP="00E703A6" w:rsidRDefault="004E578B" w14:paraId="77410C8B" w14:textId="11B0D02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3.4. </w:t>
            </w:r>
            <w:r w:rsidRPr="00363D20" w:rsidR="00C93E7A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Pr="00363D20" w:rsidR="00C93E7A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363D20" w:rsidR="004E578B" w:rsidP="00E703A6" w:rsidRDefault="004E578B" w14:paraId="158B1893" w14:textId="7D7826A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2ED30907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126" w:type="dxa"/>
            <w:shd w:val="clear" w:color="auto" w:fill="auto"/>
            <w:tcMar/>
            <w:vAlign w:val="center"/>
          </w:tcPr>
          <w:p w:rsidRPr="00363D20" w:rsidR="004E578B" w:rsidP="00E703A6" w:rsidRDefault="001C0ABE" w14:paraId="23109F7F" w14:textId="766DCE9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4E578B" w:rsidP="00E703A6" w:rsidRDefault="004E578B" w14:paraId="4FC38FB2" w14:textId="78327E8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7A3914F5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shd w:val="clear" w:color="auto" w:fill="auto"/>
            <w:tcMar/>
            <w:vAlign w:val="center"/>
          </w:tcPr>
          <w:p w:rsidRPr="00363D20" w:rsidR="004E578B" w:rsidP="00E703A6" w:rsidRDefault="004E578B" w14:paraId="283FA802" w14:textId="34753B8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363D20" w:rsidR="00EB79BF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4E578B" w:rsidP="219F753D" w:rsidRDefault="004E578B" w14:paraId="2D1D0F06" w14:textId="264BE915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</w:pPr>
            <w:r w:rsidRPr="219F753D" w:rsidR="64E1E5CA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14</w:t>
            </w:r>
          </w:p>
        </w:tc>
      </w:tr>
      <w:tr w:rsidRPr="00363D20" w:rsidR="00117B5A" w:rsidTr="219F753D" w14:paraId="76F485A1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00E703A6" w:rsidRDefault="00F66643" w14:paraId="45238711" w14:textId="5D3433F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A</w:t>
            </w:r>
            <w:r w:rsidRPr="00363D20" w:rsidR="006A0243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Pr="00363D20" w:rsidR="00995E0D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Pr="00363D20" w:rsidR="006A0243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Pr="00363D20" w:rsidR="006A0243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idő (</w:t>
            </w:r>
            <w:r w:rsidRPr="00363D20" w:rsidR="00995E0D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E</w:t>
            </w:r>
            <w:r w:rsidRPr="00363D20" w:rsidR="006A0243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Pr="00363D20" w:rsidR="00F8066B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Pr="00363D20" w:rsidR="006A0243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00E703A6" w:rsidRDefault="00FE67FF" w14:paraId="7F017BBA" w14:textId="29B2CB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Pr="00363D20" w:rsidR="00117B5A" w:rsidTr="219F753D" w14:paraId="099BC67F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00E703A6" w:rsidRDefault="00AB0693" w14:paraId="1DB76375" w14:textId="4F85EA0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219F753D" w:rsidRDefault="00117B5A" w14:paraId="1F6F3D9F" w14:textId="22903B11">
            <w:pPr>
              <w:pStyle w:val="Norml"/>
              <w:keepNext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219F753D" w:rsidR="020D4679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17</w:t>
            </w:r>
          </w:p>
        </w:tc>
      </w:tr>
      <w:tr w:rsidRPr="00363D20" w:rsidR="00117B5A" w:rsidTr="219F753D" w14:paraId="19B76104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00E703A6" w:rsidRDefault="00A869F5" w14:paraId="381A9F6C" w14:textId="2C9D0854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00E703A6" w:rsidRDefault="00117B5A" w14:paraId="7062CF4B" w14:textId="1981FF43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70E11BBE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Pr="00363D20" w:rsidR="00117B5A" w:rsidTr="219F753D" w14:paraId="004325F9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219F753D" w:rsidRDefault="00117B5A" w14:paraId="2B11982B" w14:textId="38C330AA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60CF3CD6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  <w:proofErr w:type="spellStart"/>
            <w:proofErr w:type="spellEnd"/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00E703A6" w:rsidRDefault="00117B5A" w14:paraId="5D07688F" w14:textId="1E07AE5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1490D3C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Pr="00363D20" w:rsidR="00117B5A" w:rsidTr="219F753D" w14:paraId="078D24F4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00E703A6" w:rsidRDefault="00EB1C45" w14:paraId="2B1463C7" w14:textId="16714CF9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00E703A6" w:rsidRDefault="00117B5A" w14:paraId="4844841D" w14:textId="2B6ECE3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519B435C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Pr="00363D20" w:rsidR="00117B5A" w:rsidTr="219F753D" w14:paraId="246007A0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00E703A6" w:rsidRDefault="00F8792C" w14:paraId="4CCF6501" w14:textId="1C40CFCB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00E703A6" w:rsidRDefault="00117B5A" w14:paraId="4B62B253" w14:textId="2765FC2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05DC3277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Pr="00363D20" w:rsidR="00117B5A" w:rsidTr="219F753D" w14:paraId="651F84AF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363D20" w:rsidR="00117B5A" w:rsidP="219F753D" w:rsidRDefault="00EC43EB" w14:paraId="13114711" w14:textId="293A1E01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val="hu-HU" w:eastAsia="zh-CN"/>
              </w:rPr>
            </w:pPr>
            <w:r w:rsidRPr="219F753D" w:rsidR="7453FC6D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Más tevékenységek:</w:t>
            </w:r>
            <w:r w:rsidRPr="219F753D" w:rsidR="6D10F573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363D20" w:rsidR="00117B5A" w:rsidP="00E703A6" w:rsidRDefault="00117B5A" w14:paraId="18E004A9" w14:textId="6C924F7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7E899544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Pr="00363D20" w:rsidR="00117B5A" w:rsidTr="219F753D" w14:paraId="51A2E484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tcMar/>
            <w:vAlign w:val="center"/>
          </w:tcPr>
          <w:p w:rsidRPr="00363D20" w:rsidR="00117B5A" w:rsidP="00E703A6" w:rsidRDefault="00117B5A" w14:paraId="05321DBF" w14:textId="2471EEE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Pr="00363D20" w:rsidR="00A67D09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Pr="00363D20" w:rsidR="00793F1F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tcMar/>
            <w:vAlign w:val="center"/>
          </w:tcPr>
          <w:p w:rsidRPr="00363D20" w:rsidR="00117B5A" w:rsidP="219F753D" w:rsidRDefault="00117B5A" w14:paraId="6EABD8A3" w14:textId="2603D7B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</w:pPr>
            <w:r w:rsidRPr="219F753D" w:rsidR="4AC5583A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47</w:t>
            </w:r>
          </w:p>
        </w:tc>
      </w:tr>
      <w:tr w:rsidRPr="00363D20" w:rsidR="004D2236" w:rsidTr="219F753D" w14:paraId="03E74F97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tcMar/>
            <w:vAlign w:val="center"/>
          </w:tcPr>
          <w:p w:rsidRPr="00363D20" w:rsidR="004D2236" w:rsidP="00E703A6" w:rsidRDefault="00D80899" w14:paraId="48E731BB" w14:textId="610D1C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Pr="00363D20" w:rsidR="00F52FD8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Pr="00363D20" w:rsidR="00F52FD8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tcMar/>
            <w:vAlign w:val="center"/>
          </w:tcPr>
          <w:p w:rsidRPr="00363D20" w:rsidR="004D2236" w:rsidP="219F753D" w:rsidRDefault="004D2236" w14:paraId="686BA008" w14:textId="3076B4B2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</w:pPr>
            <w:r w:rsidRPr="219F753D" w:rsidR="1EB907D8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75</w:t>
            </w:r>
          </w:p>
        </w:tc>
      </w:tr>
      <w:tr w:rsidRPr="00363D20" w:rsidR="004D2236" w:rsidTr="219F753D" w14:paraId="29D10D32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tcMar/>
            <w:vAlign w:val="center"/>
          </w:tcPr>
          <w:p w:rsidRPr="00363D20" w:rsidR="004D2236" w:rsidP="00E703A6" w:rsidRDefault="00D80899" w14:paraId="57B1019E" w14:textId="0E118BAB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3.</w:t>
            </w:r>
            <w:r w:rsidRPr="00363D20" w:rsidR="005B66A9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Pr="00363D20" w:rsidR="00032212"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tcMar/>
            <w:vAlign w:val="center"/>
          </w:tcPr>
          <w:p w:rsidRPr="00363D20" w:rsidR="004D2236" w:rsidP="219F753D" w:rsidRDefault="004D2236" w14:paraId="3C97E24A" w14:textId="187F10BA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</w:pPr>
            <w:r w:rsidRPr="219F753D" w:rsidR="42F7F9D9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val="hu-HU" w:eastAsia="zh-CN"/>
              </w:rPr>
              <w:t>3</w:t>
            </w:r>
          </w:p>
        </w:tc>
      </w:tr>
    </w:tbl>
    <w:p w:rsidRPr="00363D20" w:rsidR="00DE6B49" w:rsidP="002933BE" w:rsidRDefault="00DE6B49" w14:paraId="61963589" w14:textId="77777777">
      <w:pPr>
        <w:suppressAutoHyphens/>
        <w:spacing w:after="0"/>
        <w:ind w:left="-284"/>
        <w:jc w:val="both"/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</w:pPr>
    </w:p>
    <w:p w:rsidRPr="00363D20" w:rsidR="00DE6B49" w:rsidP="00E703A6" w:rsidRDefault="00DE6B49" w14:paraId="7F75857F" w14:textId="555A18CE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szCs w:val="20"/>
          <w:lang w:val="hu-HU" w:eastAsia="zh-CN"/>
        </w:rPr>
      </w:pPr>
      <w:r w:rsidRPr="00363D20"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  <w:t xml:space="preserve">4. </w:t>
      </w:r>
      <w:r w:rsidRPr="00363D20" w:rsidR="00063EAD"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Pr="00363D20" w:rsidR="00221B6D" w:rsidTr="219F753D" w14:paraId="79590327" w14:textId="77777777">
        <w:trPr>
          <w:trHeight w:val="284"/>
        </w:trPr>
        <w:tc>
          <w:tcPr>
            <w:tcW w:w="2127" w:type="dxa"/>
            <w:tcMar/>
            <w:vAlign w:val="center"/>
          </w:tcPr>
          <w:p w:rsidRPr="00363D20" w:rsidR="00221B6D" w:rsidP="00E703A6" w:rsidRDefault="00221B6D" w14:paraId="425A42FC" w14:textId="3A7AF19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4.1. </w:t>
            </w:r>
            <w:r w:rsidRPr="00363D20" w:rsidR="00DC7176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color="auto" w:sz="4" w:space="0"/>
            </w:tcBorders>
            <w:tcMar/>
            <w:vAlign w:val="center"/>
          </w:tcPr>
          <w:p w:rsidRPr="009673FC" w:rsidR="00221B6D" w:rsidP="00E703A6" w:rsidRDefault="00DE6D70" w14:paraId="1BC89717" w14:textId="40BB09B8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NINCSENEK</w:t>
            </w:r>
          </w:p>
        </w:tc>
      </w:tr>
      <w:tr w:rsidRPr="00363D20" w:rsidR="00221B6D" w:rsidTr="219F753D" w14:paraId="4F603DEB" w14:textId="77777777">
        <w:trPr>
          <w:trHeight w:val="284"/>
        </w:trPr>
        <w:tc>
          <w:tcPr>
            <w:tcW w:w="2127" w:type="dxa"/>
            <w:tcMar/>
            <w:vAlign w:val="center"/>
          </w:tcPr>
          <w:p w:rsidRPr="00363D20" w:rsidR="00221B6D" w:rsidP="00E703A6" w:rsidRDefault="00221B6D" w14:paraId="66DAD90A" w14:textId="72602CF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Pr="00363D20" w:rsidR="00B833AD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tcMar/>
            <w:vAlign w:val="center"/>
          </w:tcPr>
          <w:p w:rsidRPr="009673FC" w:rsidR="00221B6D" w:rsidP="00E703A6" w:rsidRDefault="00221B6D" w14:paraId="74C547CB" w14:textId="72BC1F56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2713B55F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NINCSENEK</w:t>
            </w:r>
          </w:p>
        </w:tc>
      </w:tr>
    </w:tbl>
    <w:p w:rsidRPr="00363D20" w:rsidR="00DE6B49" w:rsidP="002933BE" w:rsidRDefault="00DE6B49" w14:paraId="3B1A6A87" w14:textId="77777777">
      <w:pPr>
        <w:suppressAutoHyphens/>
        <w:spacing w:after="0"/>
        <w:ind w:right="-765" w:hanging="425"/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</w:pPr>
    </w:p>
    <w:p w:rsidRPr="00363D20" w:rsidR="008E6D88" w:rsidP="00E703A6" w:rsidRDefault="008E6D88" w14:paraId="0587E22E" w14:textId="2775DF30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  <w:t xml:space="preserve">5. </w:t>
      </w:r>
      <w:r w:rsidRPr="00363D20" w:rsidR="008A0887"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Pr="00363D20" w:rsidR="00844EAD" w:rsidTr="219F753D" w14:paraId="23125FAA" w14:textId="77777777">
        <w:trPr>
          <w:trHeight w:val="284"/>
        </w:trPr>
        <w:tc>
          <w:tcPr>
            <w:tcW w:w="4821" w:type="dxa"/>
            <w:tcMar/>
            <w:vAlign w:val="center"/>
          </w:tcPr>
          <w:p w:rsidRPr="00363D20" w:rsidR="00844EAD" w:rsidP="00E703A6" w:rsidRDefault="00844EAD" w14:paraId="0573268D" w14:textId="2F08C33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5.1. </w:t>
            </w:r>
            <w:r w:rsidRPr="00363D20" w:rsidR="005D597C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tcMar/>
            <w:vAlign w:val="center"/>
          </w:tcPr>
          <w:p w:rsidRPr="00363D20" w:rsidR="00844EAD" w:rsidP="00E703A6" w:rsidRDefault="00DE6D70" w14:paraId="2D9AB4AF" w14:textId="2C406CA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967655">
              <w:rPr>
                <w:rFonts w:ascii="Times New Roman" w:hAnsi="Times New Roman"/>
                <w:lang w:val="hu-HU"/>
              </w:rPr>
              <w:t xml:space="preserve">táblával, számítógéppel és </w:t>
            </w:r>
            <w:proofErr w:type="spellStart"/>
            <w:r w:rsidRPr="00967655">
              <w:rPr>
                <w:rFonts w:ascii="Times New Roman" w:hAnsi="Times New Roman"/>
                <w:lang w:val="hu-HU"/>
              </w:rPr>
              <w:t>videoprojektorral</w:t>
            </w:r>
            <w:proofErr w:type="spellEnd"/>
            <w:r w:rsidRPr="00967655">
              <w:rPr>
                <w:rFonts w:ascii="Times New Roman" w:hAnsi="Times New Roman"/>
                <w:lang w:val="hu-HU"/>
              </w:rPr>
              <w:t xml:space="preserve"> felszerelt előadóterem</w:t>
            </w:r>
          </w:p>
        </w:tc>
      </w:tr>
      <w:tr w:rsidRPr="00363D20" w:rsidR="00844EAD" w:rsidTr="219F753D" w14:paraId="41B31065" w14:textId="77777777">
        <w:trPr>
          <w:trHeight w:val="284"/>
        </w:trPr>
        <w:tc>
          <w:tcPr>
            <w:tcW w:w="4821" w:type="dxa"/>
            <w:tcMar/>
            <w:vAlign w:val="center"/>
          </w:tcPr>
          <w:p w:rsidRPr="00363D20" w:rsidR="00844EAD" w:rsidP="00E703A6" w:rsidRDefault="00844EAD" w14:paraId="12ECB82E" w14:textId="5FDA0E8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 xml:space="preserve">5.2. </w:t>
            </w:r>
            <w:r w:rsidRPr="00363D20" w:rsidR="00AA09AA"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tcMar/>
            <w:vAlign w:val="center"/>
          </w:tcPr>
          <w:p w:rsidRPr="00363D20" w:rsidR="00844EAD" w:rsidP="00E703A6" w:rsidRDefault="00844EAD" w14:paraId="1E6271C3" w14:textId="6DD4078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 w:rsidRPr="219F753D" w:rsidR="6A43FFA7">
              <w:rPr>
                <w:rFonts w:ascii="Times New Roman" w:hAnsi="Times New Roman"/>
                <w:lang w:val="hu-HU"/>
              </w:rPr>
              <w:t xml:space="preserve">táblával, számítógéppel és </w:t>
            </w:r>
            <w:r w:rsidRPr="219F753D" w:rsidR="6A43FFA7">
              <w:rPr>
                <w:rFonts w:ascii="Times New Roman" w:hAnsi="Times New Roman"/>
                <w:lang w:val="hu-HU"/>
              </w:rPr>
              <w:t>videoprojektorral</w:t>
            </w:r>
            <w:r w:rsidRPr="219F753D" w:rsidR="6A43FFA7">
              <w:rPr>
                <w:rFonts w:ascii="Times New Roman" w:hAnsi="Times New Roman"/>
                <w:lang w:val="hu-HU"/>
              </w:rPr>
              <w:t xml:space="preserve"> felszerelt előadóterem</w:t>
            </w:r>
          </w:p>
        </w:tc>
      </w:tr>
    </w:tbl>
    <w:p w:rsidRPr="00363D20" w:rsidR="00F42F9F" w:rsidP="00E703A6" w:rsidRDefault="00F42F9F" w14:paraId="2C5ECBCD" w14:textId="77777777">
      <w:pPr>
        <w:suppressAutoHyphens/>
        <w:spacing w:after="0" w:line="240" w:lineRule="auto"/>
        <w:ind w:hanging="426"/>
        <w:rPr>
          <w:rFonts w:ascii="Cambria" w:hAnsi="Cambria" w:eastAsia="Times New Roman" w:cs="Times New Roman"/>
          <w:b/>
          <w:sz w:val="20"/>
          <w:szCs w:val="20"/>
          <w:lang w:val="hu-HU" w:eastAsia="zh-CN"/>
        </w:rPr>
      </w:pPr>
    </w:p>
    <w:p w:rsidRPr="00363D20" w:rsidR="000B6EB1" w:rsidP="00E703A6" w:rsidRDefault="000B6EB1" w14:paraId="5D625553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="005D5468" w:rsidP="00E703A6" w:rsidRDefault="005D5468" w14:paraId="10DDBB56" w14:textId="77777777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:rsidRPr="00363D20" w:rsidR="00AB0DE7" w:rsidP="00E703A6" w:rsidRDefault="00AB0DE7" w14:paraId="778FDF1F" w14:textId="192739B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Pr="00363D20" w:rsidR="003A480A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Pr="00363D20" w:rsidR="000B7D0D" w:rsidTr="004A366C" w14:paraId="2D7D0394" w14:textId="77777777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:rsidRPr="00363D20" w:rsidR="000B7D0D" w:rsidP="00E703A6" w:rsidRDefault="00D33E76" w14:paraId="43C75A0D" w14:textId="6C0A4054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Pr="0049237B" w:rsidR="0049237B" w:rsidP="0049237B" w:rsidRDefault="0049237B" w14:paraId="4C744460" w14:textId="7777777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a szónoki beszéd felépítésének szabályait és műfajait (pl. tanácsadó, törvényszéki, ünnepi beszéd);</w:t>
            </w:r>
          </w:p>
          <w:p w:rsidRPr="0049237B" w:rsidR="0049237B" w:rsidP="0049237B" w:rsidRDefault="0049237B" w14:paraId="236FF61C" w14:textId="7777777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a retorikai helyek (toposzok) rendszerét és használatát;</w:t>
            </w:r>
          </w:p>
          <w:p w:rsidRPr="0049237B" w:rsidR="0049237B" w:rsidP="0049237B" w:rsidRDefault="0049237B" w14:paraId="194164D8" w14:textId="7777777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a stíluseszközök és alakzatok (</w:t>
            </w:r>
            <w:proofErr w:type="spellStart"/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troposzok</w:t>
            </w:r>
            <w:proofErr w:type="spellEnd"/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és figurák) működését és jelentőségét;</w:t>
            </w:r>
          </w:p>
          <w:p w:rsidRPr="0049237B" w:rsidR="0049237B" w:rsidP="0049237B" w:rsidRDefault="0049237B" w14:paraId="7CC66FAF" w14:textId="7777777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a meggyőzés pszichológiai és kulturális tényezőit;</w:t>
            </w:r>
          </w:p>
          <w:p w:rsidRPr="0049237B" w:rsidR="0049237B" w:rsidP="0049237B" w:rsidRDefault="0049237B" w14:paraId="63B775C6" w14:textId="7777777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modern retorikai elemzés alapvető módszereit (pl. narratív retorika, diskurzuselemzés, </w:t>
            </w:r>
            <w:proofErr w:type="spellStart"/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performativitás</w:t>
            </w:r>
            <w:proofErr w:type="spellEnd"/>
            <w:r w:rsidRPr="0049237B">
              <w:rPr>
                <w:rFonts w:ascii="Cambria" w:hAnsi="Cambria" w:cs="Times New Roman"/>
                <w:sz w:val="20"/>
                <w:szCs w:val="20"/>
                <w:lang w:val="hu-HU"/>
              </w:rPr>
              <w:t>).</w:t>
            </w:r>
          </w:p>
          <w:p w:rsidRPr="00363D20" w:rsidR="000B7D0D" w:rsidP="00E703A6" w:rsidRDefault="000B7D0D" w14:paraId="51D6836E" w14:textId="64775CE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Pr="00363D20" w:rsidR="000B7D0D" w:rsidTr="004A366C" w14:paraId="06344140" w14:textId="77777777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:rsidRPr="00363D20" w:rsidR="000B7D0D" w:rsidP="00E703A6" w:rsidRDefault="00E65FEC" w14:paraId="2FFF1ED5" w14:textId="1B2854B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Pr="0049237B" w:rsidR="0049237B" w:rsidP="0049237B" w:rsidRDefault="0049237B" w14:paraId="2066BAE8" w14:textId="31731A5B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felismerni és elemezni különböző szövegekben a retorikai stratégiákat és eszközöket;</w:t>
            </w:r>
          </w:p>
          <w:p w:rsidRPr="0049237B" w:rsidR="0049237B" w:rsidP="0049237B" w:rsidRDefault="0049237B" w14:paraId="201D1C91" w14:textId="01F5ECD1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saját beszédet vagy írásos szöveget felépíteni retorikai szempontok alapján (pl. bevezetés, érvek, ellenérvek, lezárás);</w:t>
            </w:r>
          </w:p>
          <w:p w:rsidRPr="0049237B" w:rsidR="0049237B" w:rsidP="0049237B" w:rsidRDefault="0049237B" w14:paraId="17DDA8B1" w14:textId="708071F5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tudatosan alkalmazni az </w:t>
            </w:r>
            <w:proofErr w:type="spellStart"/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ethos</w:t>
            </w:r>
            <w:proofErr w:type="spellEnd"/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pathos</w:t>
            </w:r>
            <w:proofErr w:type="spellEnd"/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logos</w:t>
            </w:r>
            <w:proofErr w:type="spellEnd"/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eszközeit különféle kommunikációs helyzetekben;</w:t>
            </w:r>
          </w:p>
          <w:p w:rsidRPr="0049237B" w:rsidR="0049237B" w:rsidP="0049237B" w:rsidRDefault="0049237B" w14:paraId="2D9D42C1" w14:textId="0281CE46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értelmezni és kritikusan értékelni a nyilvános beszédek meggyőzési technikáit;</w:t>
            </w:r>
          </w:p>
          <w:p w:rsidRPr="0049237B" w:rsidR="0049237B" w:rsidP="0049237B" w:rsidRDefault="0049237B" w14:paraId="05169F4A" w14:textId="08FA57F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különbséget tenni manipuláció és meggyőzés között retorikai szempontból;</w:t>
            </w:r>
          </w:p>
          <w:p w:rsidRPr="0049237B" w:rsidR="0049237B" w:rsidP="0049237B" w:rsidRDefault="0049237B" w14:paraId="4FE97DB3" w14:textId="37919F50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retorikai alakzatokat (pl. metafora, irónia, retorikai kérdés stb.) értelmezni és kreatívan használni;</w:t>
            </w:r>
          </w:p>
          <w:p w:rsidRPr="0049237B" w:rsidR="0049237B" w:rsidP="0049237B" w:rsidRDefault="0049237B" w14:paraId="4B880F1F" w14:textId="7AA958EA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retorikai elemzést készíteni kortárs vagy történeti szövegekről;</w:t>
            </w:r>
          </w:p>
          <w:p w:rsidRPr="0049237B" w:rsidR="0049237B" w:rsidP="0049237B" w:rsidRDefault="0049237B" w14:paraId="3DB902F6" w14:textId="6B2A91BB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fejleszteni saját érvelési és vitakultúráját szóban és írásban.</w:t>
            </w:r>
          </w:p>
          <w:p w:rsidRPr="00363D20" w:rsidR="000B7D0D" w:rsidP="00E703A6" w:rsidRDefault="000B7D0D" w14:paraId="694E9197" w14:textId="285A04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Pr="00363D20" w:rsidR="000B7D0D" w:rsidTr="004A366C" w14:paraId="006035DA" w14:textId="77777777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:rsidRPr="00363D20" w:rsidR="000B7D0D" w:rsidP="00E703A6" w:rsidRDefault="00247A61" w14:paraId="31AF2E59" w14:textId="14BF44C3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Pr="0049237B" w:rsidR="0049237B" w:rsidP="0049237B" w:rsidRDefault="0049237B" w14:paraId="6577A7B9" w14:textId="1780783B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képes önállóan értelmezni és alkalmazni a retorikai ismereteket különféle szóbeli és írásbeli helyzetekben;</w:t>
            </w:r>
          </w:p>
          <w:p w:rsidRPr="0049237B" w:rsidR="0049237B" w:rsidP="0049237B" w:rsidRDefault="0049237B" w14:paraId="3A6A54D3" w14:textId="5AF2EC6C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felelősen viszonyul saját megszólalásainak hatásához, tudatában van a nyelvi befolyásolás etikai vonatkozásainak;</w:t>
            </w:r>
          </w:p>
          <w:p w:rsidRPr="0049237B" w:rsidR="0049237B" w:rsidP="0049237B" w:rsidRDefault="0049237B" w14:paraId="1C44FCB8" w14:textId="1CE033B5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képes kritikai szemlélettel elemezni mások érvelését, és reflektálni saját retorikai döntéseire;</w:t>
            </w:r>
          </w:p>
          <w:p w:rsidRPr="0049237B" w:rsidR="0049237B" w:rsidP="0049237B" w:rsidRDefault="0049237B" w14:paraId="1D9FDF0F" w14:textId="607FC4EB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együttműködő módon vesz részt vitákban, prezentációkban, kommunikációs gyakorlatokban;</w:t>
            </w:r>
          </w:p>
          <w:p w:rsidRPr="0049237B" w:rsidR="0049237B" w:rsidP="0049237B" w:rsidRDefault="0049237B" w14:paraId="193D0F7A" w14:textId="51D20E2B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önálló véleményt tud kialakítani és megfogalmazni komplex társadalmi, kulturális vagy tudományos kérdésekben, retorikai eszközök tudatos alkalmazásával;</w:t>
            </w:r>
          </w:p>
          <w:p w:rsidRPr="0049237B" w:rsidR="0049237B" w:rsidP="0049237B" w:rsidRDefault="0049237B" w14:paraId="56878AAB" w14:textId="55095DD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9237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képes saját retorikai gyakorlatát önreflexióval fejleszteni.</w:t>
            </w:r>
          </w:p>
          <w:p w:rsidRPr="00363D20" w:rsidR="000B7D0D" w:rsidP="00E703A6" w:rsidRDefault="000B7D0D" w14:paraId="2891E739" w14:textId="603ED4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:rsidRPr="00363D20" w:rsidR="00996E5F" w:rsidP="00CD486E" w:rsidRDefault="00996E5F" w14:paraId="3696EE33" w14:textId="77777777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:rsidRPr="00363D20" w:rsidR="003F481E" w:rsidP="00E703A6" w:rsidRDefault="003F481E" w14:paraId="7B03E77D" w14:textId="460AA1CA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219F753D" w:rsidR="003F481E">
        <w:rPr>
          <w:rFonts w:ascii="Cambria" w:hAnsi="Cambria" w:cs="Times New Roman"/>
          <w:b w:val="1"/>
          <w:bCs w:val="1"/>
          <w:sz w:val="20"/>
          <w:szCs w:val="20"/>
          <w:lang w:val="hu-HU"/>
        </w:rPr>
        <w:t xml:space="preserve">7. </w:t>
      </w:r>
      <w:r w:rsidRPr="219F753D" w:rsidR="0094452F">
        <w:rPr>
          <w:rFonts w:ascii="Cambria" w:hAnsi="Cambria" w:cs="Times New Roman"/>
          <w:b w:val="1"/>
          <w:bCs w:val="1"/>
          <w:sz w:val="20"/>
          <w:szCs w:val="20"/>
          <w:lang w:val="hu-HU"/>
        </w:rPr>
        <w:t xml:space="preserve">A tantárgy célkitűzései </w:t>
      </w:r>
      <w:r w:rsidRPr="219F753D" w:rsidR="0094452F">
        <w:rPr>
          <w:rFonts w:ascii="Cambria" w:hAnsi="Cambria" w:cs="Times New Roman"/>
          <w:sz w:val="20"/>
          <w:szCs w:val="20"/>
          <w:lang w:val="hu-HU"/>
        </w:rPr>
        <w:t>(az elsajátítandó jellemző kompetenciák alapján)</w:t>
      </w:r>
      <w:r>
        <w:br/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Pr="00363D20" w:rsidR="0083358D" w:rsidTr="219F753D" w14:paraId="70D4DA02" w14:textId="77777777">
        <w:trPr>
          <w:cantSplit/>
          <w:trHeight w:val="1003"/>
        </w:trPr>
        <w:tc>
          <w:tcPr>
            <w:tcW w:w="3545" w:type="dxa"/>
            <w:shd w:val="clear" w:color="auto" w:fill="auto"/>
            <w:tcMar/>
            <w:vAlign w:val="center"/>
          </w:tcPr>
          <w:p w:rsidRPr="00363D20" w:rsidR="0083358D" w:rsidP="00E703A6" w:rsidRDefault="00CA412A" w14:paraId="64DCA41D" w14:textId="6B8152F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Pr="00363D20" w:rsidR="005A56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tcMar/>
            <w:vAlign w:val="center"/>
          </w:tcPr>
          <w:p w:rsidRPr="00363D20" w:rsidR="0083358D" w:rsidP="00E703A6" w:rsidRDefault="0049237B" w14:paraId="7F90CB51" w14:textId="4D2E3A92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0B586A6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hallgatók megismerkednek a humán tudományok működésével, a paradigmák váltakozásával. Néhány alapvető elgondolást megismernek, ilyen például a tudományos mező vagy a diskurzus fogalma. A humán tudományoknak azokba az ágazataiba nyernek betekintést, amelyek a szövegek megformáltságával foglalkoznak, így több oldalról lesznek képesek elemezni egy szöveg retorikai felépítését. </w:t>
            </w:r>
            <w:r>
              <w:br/>
            </w:r>
          </w:p>
        </w:tc>
      </w:tr>
      <w:tr w:rsidRPr="00363D20" w:rsidR="0083358D" w:rsidTr="219F753D" w14:paraId="36D1494C" w14:textId="77777777">
        <w:trPr>
          <w:cantSplit/>
          <w:trHeight w:val="832"/>
        </w:trPr>
        <w:tc>
          <w:tcPr>
            <w:tcW w:w="3545" w:type="dxa"/>
            <w:shd w:val="clear" w:color="auto" w:fill="auto"/>
            <w:tcMar/>
            <w:vAlign w:val="center"/>
          </w:tcPr>
          <w:p w:rsidRPr="00363D20" w:rsidR="0083358D" w:rsidP="00E703A6" w:rsidRDefault="00694E26" w14:paraId="30BC7B09" w14:textId="38E0652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Pr="00363D20" w:rsidR="007550B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tcMar/>
            <w:vAlign w:val="center"/>
          </w:tcPr>
          <w:p w:rsidRPr="00363D20" w:rsidR="0083358D" w:rsidP="219F753D" w:rsidRDefault="0083358D" w14:paraId="49C8C8EF" w14:textId="2BE12D81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4"/>
                <w:szCs w:val="24"/>
                <w:lang w:val="hu-HU"/>
              </w:rPr>
            </w:pPr>
            <w:r w:rsidRPr="219F753D" w:rsidR="70B864B0">
              <w:rPr>
                <w:rFonts w:ascii="Cambria" w:hAnsi="Cambria" w:cs="Times New Roman"/>
                <w:sz w:val="20"/>
                <w:szCs w:val="20"/>
              </w:rPr>
              <w:t>A kurzus célja, hogy a hallgatók megismerkedjenek a retorika alapfogalmaival, történetével és alkalmazási területeivel, valamint képessé váljanak a meggyőző kommunikáció elemzésére és gyakorlati művelésére. A tantárgy fejleszti a hallgatók kritikai gondolkodását, érveléstechnikai jártasságát és nyelvi tudatosságát, elősegítve, hogy felelősen és hatékonyan tudjanak részt venni különböző társadalmi és tudományos diskurzusokban. A retorikai ismeretek hozzájárulnak a hallgatók önálló véleményalkotásához, nyilvános megszólalásaik minőségéhez, valamint szövegértési és szövegalkotási kompetenciájuk elmélyítéséhez.</w:t>
            </w:r>
          </w:p>
        </w:tc>
      </w:tr>
    </w:tbl>
    <w:p w:rsidRPr="00363D20" w:rsidR="0083358D" w:rsidP="00E703A6" w:rsidRDefault="0083358D" w14:paraId="08ACB65C" w14:textId="77777777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:rsidRPr="00363D20" w:rsidR="000277E2" w:rsidP="00E703A6" w:rsidRDefault="000277E2" w14:paraId="2B9894EA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Pr="00363D20" w:rsidR="000277E2" w:rsidP="00E703A6" w:rsidRDefault="000277E2" w14:paraId="64C08062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Pr="00363D20" w:rsidR="0045312D" w:rsidP="00E703A6" w:rsidRDefault="0045312D" w14:paraId="35F0BED8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Pr="00363D20" w:rsidR="00996E5F" w:rsidP="00CD486E" w:rsidRDefault="002A3A93" w14:paraId="550C8D78" w14:textId="1FEF1DEA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Pr="00363D20" w:rsidR="0084063D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Pr="00363D20" w:rsidR="00130C98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Pr="00363D20" w:rsidR="002A3A93" w:rsidTr="0700458B" w14:paraId="5486D853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2A3A93" w:rsidP="000277E2" w:rsidRDefault="002A3A93" w14:paraId="7B7DE2C8" w14:textId="184D0CC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Pr="00363D20" w:rsidR="001C6F32"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2A3A93" w:rsidP="000277E2" w:rsidRDefault="002F705C" w14:paraId="27721A81" w14:textId="34182D4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2A3A93" w:rsidP="000277E2" w:rsidRDefault="00E04E32" w14:paraId="5F6F867A" w14:textId="3D1FD71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Pr="00363D20" w:rsidR="002A3A93" w:rsidTr="0700458B" w14:paraId="24407265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2A3A93" w:rsidP="000277E2" w:rsidRDefault="0049237B" w14:paraId="5425D878" w14:textId="58EA801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1. hét: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Bevezetés a retorikába.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Mi a retorika? – fogalomtörténet, alapvető kérdések, szerepe az ókortól napjainkig.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2A3A93" w:rsidP="000277E2" w:rsidRDefault="007C477E" w14:paraId="4AEE5826" w14:textId="2880A31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2A3A93" w:rsidP="000277E2" w:rsidRDefault="002A3A93" w14:paraId="34B87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2A3A93" w:rsidTr="0700458B" w14:paraId="0B451E2D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2A3A93" w:rsidP="000277E2" w:rsidRDefault="0049237B" w14:paraId="577143C3" w14:textId="3A2D226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 w:rsidR="0A89CF96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2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A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klasszikus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retorika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rendszere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.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Arisztotelész, Cicero,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Quintilianus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rendszerei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. A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beszéd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felépítése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és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műfajai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2A3A93" w:rsidP="000277E2" w:rsidRDefault="007C477E" w14:paraId="2F417D16" w14:textId="75393A5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2A3A93" w:rsidP="000277E2" w:rsidRDefault="002A3A93" w14:paraId="7E68886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2A3A93" w:rsidTr="0700458B" w14:paraId="047DE1FD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2A3A93" w:rsidP="57B719CE" w:rsidRDefault="0049237B" w14:paraId="0B62A0E7" w14:textId="3B195CAC">
            <w:p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  <w:lang w:val="hu-HU"/>
              </w:rPr>
            </w:pP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3–4.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Ethos – A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hitelesség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retorikája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:rsidRPr="00363D20" w:rsidR="002A3A93" w:rsidP="000277E2" w:rsidRDefault="0049237B" w14:paraId="75A36083" w14:textId="6583971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beszélő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karakterének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szerepe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a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meggyőzésben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Hitelesség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autoritás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szerepépítés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klasszikus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és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modern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kontextusban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2A3A93" w:rsidP="000277E2" w:rsidRDefault="007C477E" w14:paraId="17BA7C53" w14:textId="014B32A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szövegelemzés, előadás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2A3A93" w:rsidP="000277E2" w:rsidRDefault="002A3A93" w14:paraId="6840440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2A3A93" w:rsidTr="0700458B" w14:paraId="30D75F9C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2A3A93" w:rsidP="57B719CE" w:rsidRDefault="0049237B" w14:paraId="49EA338F" w14:textId="52B36DE9">
            <w:p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  <w:lang w:val="hu-HU"/>
              </w:rPr>
            </w:pP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5–6.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Pathos –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Az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érzelmek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retorikája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:rsidRPr="00363D20" w:rsidR="002A3A93" w:rsidP="000277E2" w:rsidRDefault="0049237B" w14:paraId="6C53518B" w14:textId="6F96C99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hallgatóság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érzelmi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bevonása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Affektus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manipuláció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pszichológiai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hatásmechanizmusok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2A3A93" w:rsidP="000277E2" w:rsidRDefault="007C477E" w14:paraId="536C28E5" w14:textId="5920BA4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szövegelemzés, előadás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, video/beszédek elemzése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2A3A93" w:rsidP="000277E2" w:rsidRDefault="002A3A93" w14:paraId="7769CC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3F659E" w:rsidTr="0700458B" w14:paraId="004A8D06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49237B" w14:paraId="0CE6DDB6" w14:textId="7349B32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7–8.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Logos –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Az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érvelés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retorikája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Logikai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érvek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enthüméma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toposzok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. A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racionális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meggyőzés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stratégiái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7C477E" w14:paraId="0FD44D03" w14:textId="673B324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szövegelemzés, előadás, video/beszédek elemzése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3F659E" w14:paraId="5E9B20E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3F659E" w:rsidTr="0700458B" w14:paraId="3D0D45CE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49237B" w14:paraId="4710D4C1" w14:textId="375B50A0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Retorikai alakzatok és stíluseszközök.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Troposzok és figurák. A nyelvi forma meggyőző ereje.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7C477E" w14:paraId="6BBEC515" w14:textId="6B03293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szövegelemzés, gyakorlás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3F659E" w14:paraId="109B9E1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3F659E" w:rsidTr="0700458B" w14:paraId="245D3C71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57B719CE" w:rsidRDefault="0049237B" w14:paraId="2D0B8335" w14:textId="5E63250B">
            <w:p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  <w:lang w:val="hu-HU"/>
              </w:rPr>
            </w:pP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10. 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49237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49237B" w:rsidR="043CEF43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Metakommunikáció </w:t>
            </w:r>
          </w:p>
          <w:p w:rsidRPr="00363D20" w:rsidR="003F659E" w:rsidP="000277E2" w:rsidRDefault="0049237B" w14:paraId="413BBB10" w14:textId="76D89FA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Testbeszéd,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hanglejtés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gesztus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–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hogyan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egészíti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ki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vagy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írja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felül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a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verbális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kommunikációt</w:t>
            </w:r>
            <w:r w:rsidRPr="0049237B" w:rsidR="043CEF4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?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7C477E" w14:paraId="2B843CBD" w14:textId="4EF29C5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video, gyakorlás, elemzés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3F659E" w14:paraId="0B1AF60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3F659E" w:rsidTr="0700458B" w14:paraId="05A36399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EB426F" w14:paraId="27E482FC" w14:textId="386FE100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1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1.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EB426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Tér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és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retorika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beszéd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helyzete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szónoki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tér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közönség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politikai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terek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médiaterek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retorikája</w:t>
            </w:r>
            <w:r w:rsidRPr="00EB426F" w:rsidR="598C7A2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7C477E" w14:paraId="0481BF6A" w14:textId="657396D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video, gyakorlás, elemzés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3F659E" w:rsidP="000277E2" w:rsidRDefault="003F659E" w14:paraId="0098EC0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EB426F" w:rsidTr="0700458B" w14:paraId="104C716F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B426F" w:rsidP="000277E2" w:rsidRDefault="00EB426F" w14:paraId="55276547" w14:textId="35087FD0">
            <w:pPr>
              <w:spacing w:after="0" w:line="240" w:lineRule="auto"/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</w:pP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12.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hét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:</w:t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A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performativitás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retorikája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Austin, Butler,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performatív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nyelvhasználat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Beszédminták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és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hatás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–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amikor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a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nyelv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cselekszik</w:t>
            </w:r>
            <w:r w:rsidRPr="00EB426F" w:rsidR="598C7A20">
              <w:rPr>
                <w:rFonts w:ascii="Cambria" w:hAnsi="Cambria" w:eastAsia="Calibri" w:cs="Times New Roman"/>
                <w:b w:val="1"/>
                <w:bCs w:val="1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EB426F" w:rsidP="000277E2" w:rsidRDefault="007C477E" w14:paraId="6365348D" w14:textId="62D063B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EB426F" w:rsidP="000277E2" w:rsidRDefault="00EB426F" w14:paraId="3C9DE44F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EB426F" w:rsidTr="0700458B" w14:paraId="4D1EEB70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B426F" w:rsidR="00EB426F" w:rsidP="000277E2" w:rsidRDefault="00EB426F" w14:paraId="44DECE53" w14:textId="53190188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hét:</w:t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Kortárs retorikai helyzetek és diskurzusok.</w:t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Politikai beszéd, reklám, közösségi média retorikája, populizmus, véleményformálás.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EB426F" w:rsidP="000277E2" w:rsidRDefault="007C477E" w14:paraId="329E2EFA" w14:textId="28C1296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gyakorlás, elemzés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EB426F" w:rsidP="000277E2" w:rsidRDefault="00EB426F" w14:paraId="797D0B14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EB426F" w:rsidTr="0700458B" w14:paraId="3781427F" w14:textId="77777777">
        <w:trPr>
          <w:trHeight w:val="284"/>
        </w:trPr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B426F" w:rsidR="00EB426F" w:rsidP="00EB426F" w:rsidRDefault="00EB426F" w14:paraId="50E17BF4" w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14. hét:</w:t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br/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Összefoglalás, ismétlés, felkészülés a vizsgára.</w:t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br/>
            </w:r>
            <w:r w:rsidRPr="00EB426F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Kulcsfogalmak rendszerezése, példák elemzése, kérdések-válaszok.</w:t>
            </w:r>
          </w:p>
          <w:p w:rsidRPr="00EB426F" w:rsidR="00EB426F" w:rsidP="000277E2" w:rsidRDefault="00EB426F" w14:paraId="527793D1" w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EB426F" w:rsidP="000277E2" w:rsidRDefault="00EB426F" w14:paraId="506EACF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363D20" w:rsidR="00EB426F" w:rsidP="000277E2" w:rsidRDefault="00EB426F" w14:paraId="40EF4D9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Pr="00363D20" w:rsidR="003F659E" w:rsidTr="0700458B" w14:paraId="6DEC7BC6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tcMar/>
            <w:vAlign w:val="center"/>
          </w:tcPr>
          <w:p w:rsidRPr="00363D20" w:rsidR="003F659E" w:rsidP="219F753D" w:rsidRDefault="00A57B1C" w14:noSpellErr="1" w14:paraId="6B092B26" w14:textId="1C41ABB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58605F6A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:rsidRPr="00363D20" w:rsidR="003F659E" w:rsidP="219F753D" w:rsidRDefault="00A57B1C" w14:paraId="434F4931" w14:textId="0D72414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:rsidRPr="00363D20" w:rsidR="003F659E" w:rsidP="219F753D" w:rsidRDefault="00A57B1C" w14:paraId="6AA26DC1" w14:textId="77777777">
            <w:pPr>
              <w:pStyle w:val="breadcrumb-item"/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rPr>
                <w:rFonts w:ascii="Cambria" w:hAnsi="Cambria" w:eastAsia="Cambria" w:cs="Cambria"/>
                <w:color w:val="212529"/>
                <w:sz w:val="20"/>
                <w:szCs w:val="20"/>
              </w:rPr>
            </w:pPr>
            <w:r w:rsidRPr="219F753D" w:rsidR="23492D69">
              <w:rPr>
                <w:rStyle w:val="Kiemels2"/>
                <w:rFonts w:ascii="Cambria" w:hAnsi="Cambria" w:eastAsia="Cambria" w:cs="Cambria"/>
                <w:b w:val="0"/>
                <w:bCs w:val="0"/>
                <w:color w:val="212529"/>
                <w:sz w:val="20"/>
                <w:szCs w:val="20"/>
              </w:rPr>
              <w:t xml:space="preserve">Adamik Tamás - A. </w:t>
            </w:r>
            <w:r w:rsidRPr="219F753D" w:rsidR="23492D69">
              <w:rPr>
                <w:rStyle w:val="Kiemels2"/>
                <w:rFonts w:ascii="Cambria" w:hAnsi="Cambria" w:eastAsia="Cambria" w:cs="Cambria"/>
                <w:b w:val="0"/>
                <w:bCs w:val="0"/>
                <w:color w:val="212529"/>
                <w:sz w:val="20"/>
                <w:szCs w:val="20"/>
              </w:rPr>
              <w:t>Jászó</w:t>
            </w:r>
            <w:r w:rsidRPr="219F753D" w:rsidR="23492D69">
              <w:rPr>
                <w:rStyle w:val="Kiemels2"/>
                <w:rFonts w:ascii="Cambria" w:hAnsi="Cambria" w:eastAsia="Cambria" w:cs="Cambria"/>
                <w:b w:val="0"/>
                <w:bCs w:val="0"/>
                <w:color w:val="212529"/>
                <w:sz w:val="20"/>
                <w:szCs w:val="20"/>
              </w:rPr>
              <w:t xml:space="preserve"> Anna - Aczél Petra</w:t>
            </w:r>
            <w:r w:rsidRPr="219F753D" w:rsidR="23492D69">
              <w:rPr>
                <w:rFonts w:ascii="Cambria" w:hAnsi="Cambria" w:eastAsia="Cambria" w:cs="Cambria"/>
                <w:color w:val="212529"/>
                <w:sz w:val="20"/>
                <w:szCs w:val="20"/>
              </w:rPr>
              <w:t>: Retorika (Osiris tankönyvek, 2004)</w:t>
            </w:r>
          </w:p>
          <w:p w:rsidRPr="00363D20" w:rsidR="003F659E" w:rsidP="219F753D" w:rsidRDefault="00A57B1C" w14:noSpellErr="1" w14:paraId="2207E6CC" w14:textId="31D6465A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 xml:space="preserve">Online lexikon </w:t>
            </w:r>
            <w:hyperlink r:id="Rb1ebb8f30a7f44e9">
              <w:r w:rsidRPr="219F753D" w:rsidR="23492D69">
                <w:rPr>
                  <w:rStyle w:val="Hiperhivatkozs"/>
                  <w:rFonts w:ascii="Cambria" w:hAnsi="Cambria" w:eastAsia="Cambria" w:cs="Cambria"/>
                  <w:sz w:val="20"/>
                  <w:szCs w:val="20"/>
                  <w:lang w:val="hu-HU"/>
                </w:rPr>
                <w:t>http://enciklopedia.fazekas.hu/retorika/Emlekbeszed.htm</w:t>
              </w:r>
            </w:hyperlink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 </w:t>
            </w:r>
          </w:p>
          <w:p w:rsidRPr="00363D20" w:rsidR="003F659E" w:rsidP="219F753D" w:rsidRDefault="00A57B1C" w14:paraId="56A754A5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Ekphraszisz</w:t>
            </w: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 xml:space="preserve">: </w:t>
            </w:r>
            <w:hyperlink r:id="Rb8145bbcd95f4689">
              <w:r w:rsidRPr="219F753D" w:rsidR="23492D69">
                <w:rPr>
                  <w:rStyle w:val="Hiperhivatkozs"/>
                  <w:rFonts w:ascii="Cambria" w:hAnsi="Cambria" w:eastAsia="Cambria" w:cs="Cambria"/>
                  <w:sz w:val="20"/>
                  <w:szCs w:val="20"/>
                  <w:lang w:val="hu-HU"/>
                </w:rPr>
                <w:t>https://e-nyelvmagazin.hu/2013/12/03/ekphraszisz/</w:t>
              </w:r>
            </w:hyperlink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 </w:t>
            </w:r>
          </w:p>
          <w:p w:rsidRPr="00363D20" w:rsidR="003F659E" w:rsidP="219F753D" w:rsidRDefault="00A57B1C" w14:noSpellErr="1" w14:paraId="2F34D62E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22 híres beszéd </w:t>
            </w:r>
          </w:p>
          <w:p w:rsidRPr="00363D20" w:rsidR="003F659E" w:rsidP="219F753D" w:rsidRDefault="00A57B1C" w14:paraId="1158031E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 xml:space="preserve">A XX. század nagy </w:t>
            </w: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beszédei</w:t>
            </w: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 </w:t>
            </w:r>
          </w:p>
          <w:p w:rsidRPr="00363D20" w:rsidR="003F659E" w:rsidP="219F753D" w:rsidRDefault="00A57B1C" w14:noSpellErr="1" w14:paraId="3B1C7124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Szabó G. Zoltán- Szörényi László: Kis magyar retorika </w:t>
            </w:r>
          </w:p>
          <w:p w:rsidRPr="00363D20" w:rsidR="003F659E" w:rsidP="219F753D" w:rsidRDefault="00A57B1C" w14:paraId="2FFDC3D5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Benczédy</w:t>
            </w: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 xml:space="preserve"> József: Retorika </w:t>
            </w:r>
          </w:p>
          <w:p w:rsidRPr="00363D20" w:rsidR="003F659E" w:rsidP="219F753D" w:rsidRDefault="00A57B1C" w14:noSpellErr="1" w14:paraId="317F6F8C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Fischer Sándor: Retorika </w:t>
            </w:r>
          </w:p>
          <w:p w:rsidRPr="00363D20" w:rsidR="003F659E" w:rsidP="219F753D" w:rsidRDefault="00A57B1C" w14:noSpellErr="1" w14:paraId="35D77A52" w14:textId="77777777">
            <w:pPr>
              <w:numPr>
                <w:ilvl w:val="0"/>
                <w:numId w:val="9"/>
              </w:numPr>
              <w:tabs>
                <w:tab w:val="left" w:leader="none" w:pos="2715"/>
              </w:tabs>
              <w:spacing w:after="0" w:line="240" w:lineRule="auto"/>
              <w:rPr>
                <w:rFonts w:ascii="Cambria" w:hAnsi="Cambria" w:cs="Times New Roman"/>
                <w:lang w:val="hu-HU"/>
              </w:rPr>
            </w:pPr>
            <w:r w:rsidRPr="219F753D" w:rsidR="23492D69">
              <w:rPr>
                <w:rFonts w:ascii="Cambria" w:hAnsi="Cambria" w:eastAsia="Cambria" w:cs="Cambria"/>
                <w:sz w:val="20"/>
                <w:szCs w:val="20"/>
                <w:lang w:val="hu-HU"/>
              </w:rPr>
              <w:t>Szónoki beszéd https://nat2012.nkp.hu/tankonyv/magyar_nyelv_11/lecke_03_006</w:t>
            </w:r>
            <w:r w:rsidRPr="219F753D" w:rsidR="23492D69">
              <w:rPr>
                <w:rFonts w:ascii="Cambria" w:hAnsi="Cambria" w:cs="Times New Roman"/>
                <w:lang w:val="hu-HU"/>
              </w:rPr>
              <w:t> </w:t>
            </w:r>
          </w:p>
          <w:p w:rsidRPr="00363D20" w:rsidR="003F659E" w:rsidP="000277E2" w:rsidRDefault="00A57B1C" w14:paraId="28D0D0F1" w14:textId="5616AA4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Pr="00363D20" w:rsidR="003F659E" w:rsidTr="0700458B" w14:paraId="724C172F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3F659E" w:rsidP="000277E2" w:rsidRDefault="003F659E" w14:paraId="24554D0C" w14:textId="6B7617A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Pr="00363D20" w:rsidR="004D3AF6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3F659E" w:rsidP="000277E2" w:rsidRDefault="004D3AF6" w14:paraId="77799169" w14:textId="522A20F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3F659E" w:rsidP="000277E2" w:rsidRDefault="004D3AF6" w14:paraId="0DCC5100" w14:textId="3D08C0A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Pr="00363D20" w:rsidR="003F659E" w:rsidTr="0700458B" w14:paraId="74734A45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3F659E" w:rsidP="219F753D" w:rsidRDefault="003F659E" w14:paraId="599E1797" w14:textId="73038089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3ABC70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1-2. Paradigmaváltások</w:t>
            </w:r>
          </w:p>
          <w:p w:rsidRPr="00363D20" w:rsidR="003F659E" w:rsidP="219F753D" w:rsidRDefault="003F659E" w14:paraId="219121DD" w14:textId="3732155C">
            <w:pPr>
              <w:spacing w:before="240" w:beforeAutospacing="off" w:after="240" w:afterAutospacing="off" w:line="240" w:lineRule="auto"/>
            </w:pPr>
            <w:r w:rsidRPr="219F753D" w:rsidR="3ABC70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Paradigmák, </w:t>
            </w:r>
            <w:r w:rsidRPr="219F753D" w:rsidR="3ABC70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episztémék</w:t>
            </w:r>
            <w:r w:rsidRPr="219F753D" w:rsidR="3ABC70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 művészetelméletekben – a diskurzus fogalma (M. Foucault) </w:t>
            </w:r>
          </w:p>
          <w:p w:rsidRPr="00363D20" w:rsidR="003F659E" w:rsidP="219F753D" w:rsidRDefault="003F659E" w14:paraId="6C224A07" w14:textId="3C4CC8B8">
            <w:pPr>
              <w:spacing w:before="240" w:beforeAutospacing="off" w:after="240" w:afterAutospacing="off" w:line="240" w:lineRule="auto"/>
            </w:pPr>
            <w:r w:rsidRPr="219F753D" w:rsidR="3ABC70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Hány jelentése van/lehet egy alkotásnak?  A kánon fogalma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3F659E" w:rsidP="000277E2" w:rsidRDefault="003F659E" w14:paraId="7A7ED45E" w14:textId="4684606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3ABC70AA">
              <w:rPr>
                <w:rFonts w:ascii="Cambria" w:hAnsi="Cambria" w:cs="Times New Roman"/>
                <w:sz w:val="20"/>
                <w:szCs w:val="20"/>
                <w:lang w:val="hu-HU"/>
              </w:rPr>
              <w:t>Megbeszélés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3F659E" w:rsidP="219F753D" w:rsidRDefault="003F659E" w14:paraId="4227EF58" w14:textId="102144FE">
            <w:pPr>
              <w:spacing w:before="240" w:beforeAutospacing="off" w:after="240" w:afterAutospacing="off" w:line="240" w:lineRule="auto"/>
            </w:pPr>
            <w:r w:rsidRPr="219F753D" w:rsidR="3ABC70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Thomas Kuhn: a tudományos forradalmak szerkezete –</w:t>
            </w:r>
          </w:p>
          <w:p w:rsidRPr="00363D20" w:rsidR="003F659E" w:rsidP="219F753D" w:rsidRDefault="003F659E" w14:paraId="48A1B4D5" w14:textId="5D5904DF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hu-HU"/>
              </w:rPr>
            </w:pPr>
            <w:r w:rsidRPr="219F753D" w:rsidR="46D9612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Kitérünk a  következőkre: genealógiai elemzés, pozitivizmus, strukturalizmus, hermeneutika, kritikai kultúrakutatás (gender </w:t>
            </w:r>
            <w:r w:rsidRPr="219F753D" w:rsidR="46D9612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studies</w:t>
            </w:r>
            <w:r w:rsidRPr="219F753D" w:rsidR="46D9612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, posztkolonializmus, </w:t>
            </w:r>
            <w:r w:rsidRPr="219F753D" w:rsidR="46D9612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ökokritika</w:t>
            </w:r>
            <w:r w:rsidRPr="219F753D" w:rsidR="46D9612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)</w:t>
            </w:r>
          </w:p>
          <w:p w:rsidRPr="00363D20" w:rsidR="003F659E" w:rsidP="000277E2" w:rsidRDefault="003F659E" w14:paraId="6EA614A7" w14:textId="646CC8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Pr="00363D20" w:rsidR="003F659E" w:rsidTr="0700458B" w14:paraId="058026E7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3F659E" w:rsidP="219F753D" w:rsidRDefault="003F659E" w14:paraId="07E95C99" w14:textId="223729D1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46D96124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 xml:space="preserve">3-4. </w:t>
            </w:r>
            <w:r w:rsidRPr="219F753D" w:rsidR="43DB1EC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Kultuszkutatás</w:t>
            </w:r>
          </w:p>
          <w:p w:rsidRPr="00363D20" w:rsidR="003F659E" w:rsidP="219F753D" w:rsidRDefault="003F659E" w14:paraId="74E0E8DB" w14:textId="7B0D11D8">
            <w:pPr>
              <w:spacing w:before="240" w:beforeAutospacing="off" w:after="240" w:afterAutospacing="off" w:line="240" w:lineRule="auto"/>
            </w:pPr>
            <w:r w:rsidRPr="219F753D" w:rsidR="43DB1E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Az irodalmi kultuszok természete – Shakespeare-kultusz (Dávidházi Péter)</w:t>
            </w:r>
          </w:p>
          <w:p w:rsidRPr="00363D20" w:rsidR="003F659E" w:rsidP="219F753D" w:rsidRDefault="003F659E" w14:paraId="2483B3E9" w14:textId="3BFD57A0">
            <w:pPr>
              <w:spacing w:before="240" w:beforeAutospacing="off" w:after="240" w:afterAutospacing="off" w:line="240" w:lineRule="auto"/>
            </w:pPr>
            <w:r w:rsidRPr="219F753D" w:rsidR="43DB1E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Kritikai vs. kultikus beszédmód, mik a jegyeik</w:t>
            </w:r>
          </w:p>
          <w:p w:rsidRPr="00363D20" w:rsidR="003F659E" w:rsidP="0700458B" w:rsidRDefault="003F659E" w14:paraId="75B91422" w14:textId="08B648AC">
            <w:pPr>
              <w:pStyle w:val="Norml"/>
              <w:suppressLineNumbers w:val="0"/>
              <w:bidi w:val="0"/>
              <w:spacing w:before="240" w:beforeAutospacing="off" w:after="240" w:afterAutospacing="off" w:line="240" w:lineRule="auto"/>
              <w:ind w:left="0" w:right="0"/>
              <w:jc w:val="left"/>
            </w:pPr>
            <w:r w:rsidRPr="0700458B" w:rsidR="43DB1E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M</w:t>
            </w:r>
            <w:r w:rsidRPr="0700458B" w:rsidR="7A24327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i</w:t>
            </w:r>
            <w:r w:rsidRPr="0700458B" w:rsidR="43DB1E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 művész</w:t>
            </w:r>
            <w:r w:rsidRPr="0700458B" w:rsidR="6866107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</w:t>
            </w:r>
            <w:r w:rsidRPr="0700458B" w:rsidR="43DB1E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szerepe ebben a megközelítésben? Szolgálat (a népé, a nyelvé)</w:t>
            </w:r>
          </w:p>
          <w:p w:rsidRPr="00363D20" w:rsidR="003F659E" w:rsidP="219F753D" w:rsidRDefault="003F659E" w14:paraId="4B193B07" w14:textId="1901F797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43DB1EC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A kultuszok előnyei és hátrányai </w:t>
            </w:r>
          </w:p>
          <w:p w:rsidRPr="00363D20" w:rsidR="003F659E" w:rsidP="219F753D" w:rsidRDefault="003F659E" w14:paraId="05F51FCC" w14:textId="3D4ABE98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3F659E" w:rsidP="219F753D" w:rsidRDefault="003F659E" w14:paraId="692D2822" w14:textId="60BC893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00C8D5F3">
              <w:rPr>
                <w:rFonts w:ascii="Cambria" w:hAnsi="Cambria" w:cs="Times New Roman"/>
                <w:sz w:val="20"/>
                <w:szCs w:val="20"/>
                <w:lang w:val="hu-HU"/>
              </w:rPr>
              <w:t>Megbeszélés, egy diák potenciálisan szemináriumot tart</w:t>
            </w:r>
          </w:p>
          <w:p w:rsidRPr="00363D20" w:rsidR="003F659E" w:rsidP="000277E2" w:rsidRDefault="003F659E" w14:paraId="27D189C9" w14:textId="315DCA8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3F659E" w:rsidP="000277E2" w:rsidRDefault="003F659E" w14:paraId="2C9FB219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Pr="00363D20" w:rsidR="003F659E" w:rsidTr="0700458B" w14:paraId="7D7D415D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3F659E" w:rsidP="219F753D" w:rsidRDefault="003F659E" w14:paraId="70C3B9BF" w14:textId="60455D18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122AA5A4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>5-6.</w:t>
            </w:r>
            <w:r w:rsidRPr="219F753D" w:rsidR="2C231492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 xml:space="preserve"> </w:t>
            </w:r>
            <w:r w:rsidRPr="219F753D" w:rsidR="2C231492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beszéd pragmatikája</w:t>
            </w:r>
          </w:p>
          <w:p w:rsidRPr="00363D20" w:rsidR="003F659E" w:rsidP="219F753D" w:rsidRDefault="003F659E" w14:paraId="206119C7" w14:textId="28DAA0A6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Bahtyin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: beszélő hang,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adresszivitás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,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reszponzivitás</w:t>
            </w:r>
            <w:r w:rsidRPr="219F753D" w:rsidR="51ECEA4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, </w:t>
            </w:r>
            <w:r>
              <w:br/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Austin: beszédtett, a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nyelv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mint cselekvés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Paul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Grice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: az együttműködési alapelv, a társalgás maximái, a társalgási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implikatúra</w:t>
            </w:r>
            <w:r>
              <w:br/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Horányi Özséb: a 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kommunikáció</w:t>
            </w:r>
            <w:r w:rsidRPr="219F753D" w:rsidR="2C2314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mint problémamegoldás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3F659E" w:rsidP="219F753D" w:rsidRDefault="003F659E" w14:paraId="71C47FAE" w14:textId="60BC893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0B369D21">
              <w:rPr>
                <w:rFonts w:ascii="Cambria" w:hAnsi="Cambria" w:cs="Times New Roman"/>
                <w:sz w:val="20"/>
                <w:szCs w:val="20"/>
                <w:lang w:val="hu-HU"/>
              </w:rPr>
              <w:t>Megbeszélés, egy diák potenciálisan szemináriumot tart</w:t>
            </w:r>
          </w:p>
          <w:p w:rsidRPr="00363D20" w:rsidR="003F659E" w:rsidP="000277E2" w:rsidRDefault="003F659E" w14:paraId="4826A110" w14:textId="042391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3F659E" w:rsidP="219F753D" w:rsidRDefault="003F659E" w14:paraId="0CFDBE61" w14:textId="528DB8C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6959192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Ezen elméletek</w:t>
            </w:r>
            <w:r w:rsidRPr="219F753D" w:rsidR="03BAAA2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hasznosíthatósága a drámaírásban</w:t>
            </w:r>
            <w:r w:rsidRPr="219F753D" w:rsidR="060E1D3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- h</w:t>
            </w:r>
            <w:r w:rsidRPr="219F753D" w:rsidR="03BAAA2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ogyan alkossunk drámai szereplőket </w:t>
            </w:r>
            <w:r w:rsidRPr="219F753D" w:rsidR="363170B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pl. </w:t>
            </w:r>
            <w:r w:rsidRPr="219F753D" w:rsidR="03BAAA2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maximák megsértése, karikírozás segítségével?</w:t>
            </w:r>
          </w:p>
        </w:tc>
      </w:tr>
      <w:tr w:rsidRPr="00363D20" w:rsidR="003F659E" w:rsidTr="0700458B" w14:paraId="5C80429B" w14:textId="77777777">
        <w:trPr>
          <w:trHeight w:val="284"/>
        </w:trPr>
        <w:tc>
          <w:tcPr>
            <w:tcW w:w="3687" w:type="dxa"/>
            <w:shd w:val="clear" w:color="auto" w:fill="auto"/>
            <w:tcMar/>
            <w:vAlign w:val="center"/>
          </w:tcPr>
          <w:p w:rsidRPr="00363D20" w:rsidR="003F659E" w:rsidP="219F753D" w:rsidRDefault="003F659E" w14:paraId="53C1FFC2" w14:textId="0794D563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122AA5A4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>7-8.</w:t>
            </w:r>
            <w:r w:rsidRPr="219F753D" w:rsidR="39396B02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 xml:space="preserve"> </w:t>
            </w:r>
            <w:r w:rsidRPr="219F753D" w:rsidR="5A7D1EB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homlokzat fogalma</w:t>
            </w:r>
          </w:p>
          <w:p w:rsidRPr="00363D20" w:rsidR="003F659E" w:rsidP="219F753D" w:rsidRDefault="003F659E" w14:paraId="7A8BDF8F" w14:textId="00A25F89">
            <w:pPr>
              <w:spacing w:before="240" w:beforeAutospacing="off" w:after="240" w:afterAutospacing="off" w:line="240" w:lineRule="auto"/>
            </w:pPr>
            <w:r w:rsidRPr="219F753D" w:rsidR="5A7D1EB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Jakobson modellje: a fatikus funkció fontossága</w:t>
            </w:r>
          </w:p>
          <w:p w:rsidRPr="00363D20" w:rsidR="003F659E" w:rsidP="219F753D" w:rsidRDefault="003F659E" w14:paraId="51BBE119" w14:textId="6A4D190A">
            <w:pPr>
              <w:spacing w:before="240" w:beforeAutospacing="off" w:after="240" w:afterAutospacing="off" w:line="240" w:lineRule="auto"/>
            </w:pPr>
            <w:r w:rsidRPr="219F753D" w:rsidR="5A7D1EB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„face” fogalma (Erving Goffmann), homlokzatóvás és -rombolás</w:t>
            </w:r>
          </w:p>
          <w:p w:rsidRPr="00363D20" w:rsidR="003F659E" w:rsidP="219F753D" w:rsidRDefault="003F659E" w14:paraId="49417A7B" w14:textId="3F802A00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5A7D1EB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Udvariasság, pozitív és negatív </w:t>
            </w:r>
            <w:r w:rsidRPr="219F753D" w:rsidR="5A7D1EB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homlozat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Pr="00363D20" w:rsidR="003F659E" w:rsidP="219F753D" w:rsidRDefault="003F659E" w14:paraId="21CBD747" w14:textId="60BC893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00E75505">
              <w:rPr>
                <w:rFonts w:ascii="Cambria" w:hAnsi="Cambria" w:cs="Times New Roman"/>
                <w:sz w:val="20"/>
                <w:szCs w:val="20"/>
                <w:lang w:val="hu-HU"/>
              </w:rPr>
              <w:t>Megbeszélés, egy diák potenciálisan szemináriumot tart</w:t>
            </w:r>
          </w:p>
          <w:p w:rsidRPr="00363D20" w:rsidR="003F659E" w:rsidP="000277E2" w:rsidRDefault="003F659E" w14:paraId="70049786" w14:textId="46B160E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363D20" w:rsidR="003F659E" w:rsidP="219F753D" w:rsidRDefault="003F659E" w14:paraId="44EC3FA2" w14:textId="5FC0FB6C">
            <w:pPr>
              <w:spacing w:before="240" w:beforeAutospacing="off" w:after="240" w:afterAutospacing="off" w:line="240" w:lineRule="auto"/>
            </w:pPr>
            <w:r w:rsidRPr="219F753D" w:rsidR="00E7550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Homlokzatrombolás ás következményei egy drámában, szereplők között, vagy kritikaírás velejárójaként</w:t>
            </w:r>
          </w:p>
          <w:p w:rsidRPr="00363D20" w:rsidR="003F659E" w:rsidP="000277E2" w:rsidRDefault="003F659E" w14:paraId="7B35DD85" w14:textId="78A94D0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219F753D" w:rsidTr="0700458B" w14:paraId="3D9AEE81">
        <w:trPr>
          <w:trHeight w:val="300"/>
        </w:trPr>
        <w:tc>
          <w:tcPr>
            <w:tcW w:w="3687" w:type="dxa"/>
            <w:shd w:val="clear" w:color="auto" w:fill="auto"/>
            <w:tcMar/>
            <w:vAlign w:val="center"/>
          </w:tcPr>
          <w:p w:rsidR="122AA5A4" w:rsidP="219F753D" w:rsidRDefault="122AA5A4" w14:paraId="6B938B7C" w14:textId="03513923">
            <w:pPr>
              <w:pStyle w:val="Norml"/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122AA5A4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>9-10.</w:t>
            </w:r>
            <w:r w:rsidRPr="219F753D" w:rsidR="5AA87ACE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 xml:space="preserve"> </w:t>
            </w:r>
            <w:r w:rsidRPr="219F753D" w:rsidR="5AA87AC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beszéd: hatalmi eszköz</w:t>
            </w:r>
          </w:p>
          <w:p w:rsidR="5AA87ACE" w:rsidP="219F753D" w:rsidRDefault="5AA87ACE" w14:paraId="6CD43BEF" w14:textId="2FEEC90E">
            <w:pPr>
              <w:spacing w:before="240" w:beforeAutospacing="off" w:after="240" w:afterAutospacing="off"/>
            </w:pPr>
            <w:r w:rsidRPr="219F753D" w:rsidR="5AA87A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Kik beszélnek, kik hallgatnak? Mely csoportok</w:t>
            </w:r>
          </w:p>
          <w:p w:rsidR="5AA87ACE" w:rsidP="219F753D" w:rsidRDefault="5AA87ACE" w14:paraId="4C859A0B" w14:textId="7AC074D6">
            <w:pPr>
              <w:spacing w:before="240" w:beforeAutospacing="off" w:after="240" w:afterAutospacing="off"/>
            </w:pPr>
            <w:r w:rsidRPr="219F753D" w:rsidR="5AA87A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Egyirányú vagy többirányú kommunikáció. A hallgatási spirál – utánfutó-hatás (Bajomi Lázár Péter)</w:t>
            </w:r>
          </w:p>
          <w:p w:rsidR="5AA87ACE" w:rsidP="219F753D" w:rsidRDefault="5AA87ACE" w14:paraId="06BC545A" w14:textId="2312BE27">
            <w:pPr>
              <w:spacing w:before="240" w:beforeAutospacing="off" w:after="240" w:afterAutospacing="off"/>
            </w:pPr>
            <w:r w:rsidRPr="219F753D" w:rsidR="5AA87A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Kritikai diskurzuselemzés – CDA (van Dijk)</w:t>
            </w:r>
          </w:p>
          <w:p w:rsidR="5AA87ACE" w:rsidP="219F753D" w:rsidRDefault="5AA87ACE" w14:paraId="4C3B0312" w14:textId="59BA001A">
            <w:pPr>
              <w:spacing w:before="240" w:beforeAutospacing="off" w:after="240" w:afterAutospacing="off"/>
            </w:pPr>
            <w:r w:rsidRPr="219F753D" w:rsidR="5AA87A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Sémák, gondolati zárványok – “Isten hozott!”, RIP stb.</w:t>
            </w:r>
          </w:p>
          <w:p w:rsidR="219F753D" w:rsidP="219F753D" w:rsidRDefault="219F753D" w14:paraId="4F0764ED" w14:textId="2A12433B">
            <w:pPr>
              <w:pStyle w:val="Norml"/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="7DB6559D" w:rsidP="219F753D" w:rsidRDefault="7DB6559D" w14:paraId="2CBA1BE2" w14:textId="60BC893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19F753D" w:rsidR="7DB6559D">
              <w:rPr>
                <w:rFonts w:ascii="Cambria" w:hAnsi="Cambria" w:cs="Times New Roman"/>
                <w:sz w:val="20"/>
                <w:szCs w:val="20"/>
                <w:lang w:val="hu-HU"/>
              </w:rPr>
              <w:t>Megbeszélés, egy diák potenciálisan szemináriumot tart</w:t>
            </w:r>
          </w:p>
          <w:p w:rsidR="219F753D" w:rsidP="219F753D" w:rsidRDefault="219F753D" w14:paraId="04B4DE73" w14:textId="70E99AB2">
            <w:p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219F753D" w:rsidP="219F753D" w:rsidRDefault="219F753D" w14:paraId="08DC8318" w14:textId="33E56B4A">
            <w:pPr>
              <w:pStyle w:val="Norml"/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219F753D" w:rsidTr="0700458B" w14:paraId="1D15EAFD">
        <w:trPr>
          <w:trHeight w:val="300"/>
        </w:trPr>
        <w:tc>
          <w:tcPr>
            <w:tcW w:w="3687" w:type="dxa"/>
            <w:shd w:val="clear" w:color="auto" w:fill="auto"/>
            <w:tcMar/>
            <w:vAlign w:val="center"/>
          </w:tcPr>
          <w:p w:rsidR="122AA5A4" w:rsidP="219F753D" w:rsidRDefault="122AA5A4" w14:paraId="2AE89BAB" w14:textId="00CAF0D0">
            <w:pPr>
              <w:pStyle w:val="Norml"/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219F753D" w:rsidR="122AA5A4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>11-12.</w:t>
            </w:r>
            <w:r w:rsidRPr="219F753D" w:rsidR="6B5CBC11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 xml:space="preserve"> </w:t>
            </w:r>
            <w:r w:rsidRPr="219F753D" w:rsidR="6B5CBC1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Narratívák</w:t>
            </w:r>
          </w:p>
          <w:p w:rsidR="6B5CBC11" w:rsidP="219F753D" w:rsidRDefault="6B5CBC11" w14:paraId="035B2235" w14:textId="28A3CDE0">
            <w:pPr>
              <w:spacing w:before="240" w:beforeAutospacing="off" w:after="240" w:afterAutospacing="off"/>
            </w:pP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Narratívák a szépirodalomban (pl. Propp: varázsmesék elemzése – szerepkörök, funkciók, illetve Northrop Frye: a tavasz, nyár, ősz, tél müthosza)</w:t>
            </w:r>
          </w:p>
          <w:p w:rsidR="6B5CBC11" w:rsidP="219F753D" w:rsidRDefault="6B5CBC11" w14:paraId="0BCA9B0D" w14:textId="6F92EC7A">
            <w:pPr>
              <w:spacing w:before="240" w:beforeAutospacing="off" w:after="240" w:afterAutospacing="off"/>
            </w:pP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Narratívák a történettudományok elméletében (pl. Hayden White), a művészettörténeti írásokban (pl. Takáts József – az irod.történet reflexiója), a kognitív szemantikában (narratív sémák, forgatókönyvek a gondolkodásban), a narratív pszichológiában</w:t>
            </w:r>
          </w:p>
          <w:p w:rsidR="6B5CBC11" w:rsidP="219F753D" w:rsidRDefault="6B5CBC11" w14:paraId="75B67A79" w14:textId="269F348E">
            <w:pPr>
              <w:spacing w:before="240" w:beforeAutospacing="off" w:after="240" w:afterAutospacing="off"/>
            </w:pP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történetséma, az emlékezeti forgatókönyv fogalma</w:t>
            </w:r>
          </w:p>
          <w:p w:rsidR="6B5CBC11" w:rsidP="219F753D" w:rsidRDefault="6B5CBC11" w14:paraId="27CCDD04" w14:textId="75769FAC">
            <w:pPr>
              <w:spacing w:before="240" w:beforeAutospacing="off" w:after="240" w:afterAutospacing="off"/>
            </w:pP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kulturális forgatókönyv, a nők helye többféle kulturális forgatókönyvben (</w:t>
            </w: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Berán</w:t>
            </w: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Eszter)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="219F753D" w:rsidP="57B719CE" w:rsidRDefault="219F753D" w14:paraId="4C700844" w14:textId="60BC893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137C8EE9">
              <w:rPr>
                <w:rFonts w:ascii="Cambria" w:hAnsi="Cambria" w:cs="Times New Roman"/>
                <w:sz w:val="20"/>
                <w:szCs w:val="20"/>
                <w:lang w:val="hu-HU"/>
              </w:rPr>
              <w:t>Megbeszélés, egy diák potenciálisan szemináriumot tart</w:t>
            </w:r>
          </w:p>
          <w:p w:rsidR="219F753D" w:rsidP="57B719CE" w:rsidRDefault="219F753D" w14:paraId="1F5BF188" w14:textId="08CD4CE7">
            <w:pPr>
              <w:spacing w:before="240" w:beforeAutospacing="off" w:after="24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6B5CBC11" w:rsidP="219F753D" w:rsidRDefault="6B5CBC11" w14:paraId="75F50533" w14:textId="0D9EEC40">
            <w:pPr>
              <w:spacing w:before="240" w:beforeAutospacing="off" w:after="240" w:afterAutospacing="off"/>
            </w:pPr>
            <w:r w:rsidRPr="219F753D" w:rsidR="6B5CBC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Mininarratívák reklámokban, animációs filmben -- szerepkörök gyors váltakozása: dramaturgiai hatás</w:t>
            </w:r>
          </w:p>
          <w:p w:rsidR="219F753D" w:rsidP="219F753D" w:rsidRDefault="219F753D" w14:paraId="4D5E70FC" w14:textId="68CC3A2C">
            <w:pPr>
              <w:pStyle w:val="Norml"/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219F753D" w:rsidTr="0700458B" w14:paraId="07B86B34">
        <w:trPr>
          <w:trHeight w:val="300"/>
        </w:trPr>
        <w:tc>
          <w:tcPr>
            <w:tcW w:w="3687" w:type="dxa"/>
            <w:shd w:val="clear" w:color="auto" w:fill="auto"/>
            <w:tcMar/>
            <w:vAlign w:val="center"/>
          </w:tcPr>
          <w:p w:rsidR="45D03CAA" w:rsidP="57B719CE" w:rsidRDefault="45D03CAA" w14:paraId="770154B7" w14:textId="36C1EFE9">
            <w:pPr>
              <w:pStyle w:val="Norml"/>
              <w:suppressLineNumbers w:val="0"/>
              <w:bidi w:val="0"/>
              <w:spacing w:before="240" w:beforeAutospacing="off" w:after="240" w:afterAutospacing="off" w:line="278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45D03CAA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>13-14.</w:t>
            </w:r>
            <w:r w:rsidRPr="57B719CE" w:rsidR="40A1F0C9">
              <w:rPr>
                <w:rFonts w:ascii="Cambria" w:hAnsi="Cambria" w:cs="Times New Roman"/>
                <w:b w:val="1"/>
                <w:bCs w:val="1"/>
                <w:sz w:val="20"/>
                <w:szCs w:val="20"/>
                <w:lang w:val="hu-HU"/>
              </w:rPr>
              <w:t xml:space="preserve"> </w:t>
            </w:r>
            <w:r w:rsidRPr="57B719CE" w:rsidR="307575B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Összegzés</w:t>
            </w:r>
          </w:p>
          <w:p w:rsidR="219F753D" w:rsidP="219F753D" w:rsidRDefault="219F753D" w14:paraId="71DD52FE" w14:textId="21A7C634">
            <w:pPr>
              <w:pStyle w:val="Norml"/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307575B0">
              <w:rPr>
                <w:rFonts w:ascii="Cambria" w:hAnsi="Cambria" w:cs="Times New Roman"/>
                <w:sz w:val="20"/>
                <w:szCs w:val="20"/>
                <w:lang w:val="hu-HU"/>
              </w:rPr>
              <w:t>A félév összefoglalása, a diákok írásos kikérdezése</w:t>
            </w:r>
          </w:p>
        </w:tc>
        <w:tc>
          <w:tcPr>
            <w:tcW w:w="3543" w:type="dxa"/>
            <w:shd w:val="clear" w:color="auto" w:fill="auto"/>
            <w:tcMar/>
            <w:vAlign w:val="center"/>
          </w:tcPr>
          <w:p w:rsidR="219F753D" w:rsidP="219F753D" w:rsidRDefault="219F753D" w14:paraId="02A664F1" w14:textId="52E6F46F">
            <w:pPr>
              <w:pStyle w:val="Norml"/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0CE68D3F">
              <w:rPr>
                <w:rFonts w:ascii="Cambria" w:hAnsi="Cambria" w:cs="Times New Roman"/>
                <w:sz w:val="20"/>
                <w:szCs w:val="20"/>
                <w:lang w:val="hu-HU"/>
              </w:rPr>
              <w:t>Zárthelyi dolgozat írása</w:t>
            </w: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219F753D" w:rsidP="219F753D" w:rsidRDefault="219F753D" w14:paraId="7735D7DA" w14:textId="2A21882B">
            <w:pPr>
              <w:pStyle w:val="Norml"/>
              <w:spacing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Pr="00363D20" w:rsidR="003F659E" w:rsidTr="0700458B" w14:paraId="2512011A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tcMar/>
            <w:vAlign w:val="center"/>
          </w:tcPr>
          <w:p w:rsidRPr="00996EAF" w:rsidR="00996EAF" w:rsidP="57B719CE" w:rsidRDefault="00996EAF" w14:paraId="15421F07" w14:textId="51A4402A">
            <w:pPr>
              <w:pStyle w:val="Norml"/>
              <w:suppressLineNumbers w:val="0"/>
              <w:bidi w:val="0"/>
              <w:spacing w:before="240" w:beforeAutospacing="off" w:after="240" w:afterAutospacing="off" w:line="278" w:lineRule="auto"/>
              <w:ind w:left="0" w:right="0"/>
              <w:jc w:val="left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u w:val="single"/>
                <w:lang w:val="hu-HU"/>
              </w:rPr>
              <w:t>Ajánlott könyvészet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, amelyből közösen kiválasztunk néhányat kötelezőnek, amiket a diákok be is mutatnak szeminárium keretben</w:t>
            </w:r>
            <w:r w:rsidRPr="57B719CE" w:rsidR="324C5605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– az évfolyam aktuális létszámának függvényében ez a </w:t>
            </w:r>
            <w:r w:rsidRPr="57B719CE" w:rsidR="324C5605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szám</w:t>
            </w:r>
            <w:r w:rsidRPr="57B719CE" w:rsidR="324C5605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változik:</w:t>
            </w:r>
          </w:p>
          <w:p w:rsidRPr="00996EAF" w:rsidR="00996EAF" w:rsidP="57B719CE" w:rsidRDefault="00996EAF" w14:paraId="4F2A4E5F" w14:textId="0F6B0168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Hódosy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Annamária: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Paternális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beavatás az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írásbeliségbe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avagy nemiszerep sztereotípiák a kisiskolások kötelező olvasmányaiban.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TNTeF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Társadalmi Nemek Tudománya Elektronikus Folyóirat. 2013/1</w:t>
            </w:r>
          </w:p>
          <w:p w:rsidRPr="00996EAF" w:rsidR="00996EAF" w:rsidP="57B719CE" w:rsidRDefault="00996EAF" w14:paraId="3AD66619" w14:textId="5C4A2045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Bajomi Lázár Péter: Manipulál-e a média? Médiakutató 2006 nyár</w:t>
            </w:r>
          </w:p>
          <w:p w:rsidRPr="00996EAF" w:rsidR="00996EAF" w:rsidP="57B719CE" w:rsidRDefault="00996EAF" w14:paraId="5F89ABF8" w14:textId="3F183C48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Zsigmond Andrea: Az írót meg a színészt félnetek (nem) kell. A kultikus magatartás vizsgálata.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Disegno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, 2015/1-2.</w:t>
            </w:r>
          </w:p>
          <w:p w:rsidRPr="00996EAF" w:rsidR="00996EAF" w:rsidP="57B719CE" w:rsidRDefault="00996EAF" w14:paraId="2983F200" w14:textId="448BA38B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H. Paul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G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rice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: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 társalgás logikája. In: Pléh Csaba – Síklaki István –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erestyéni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Tamás (szerk.): Nyelv – kommunikáció – cselekvés. Osiris, Budapest, 2001.</w:t>
            </w:r>
          </w:p>
          <w:p w:rsidRPr="00996EAF" w:rsidR="00996EAF" w:rsidP="57B719CE" w:rsidRDefault="00996EAF" w14:paraId="03254239" w14:textId="5867DD49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Propp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: A mese morfológiája. Osiris, Budapest, 2005.</w:t>
            </w:r>
          </w:p>
          <w:p w:rsidRPr="00996EAF" w:rsidR="00996EAF" w:rsidP="57B719CE" w:rsidRDefault="00996EAF" w14:paraId="736E2625" w14:textId="66B4F75B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Erving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Goffman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: A homlokzatról. In: Síklaki István (szerk.): Szóbeli befolyásolás II.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Typotex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, Budapest, 2008.</w:t>
            </w:r>
          </w:p>
          <w:p w:rsidRPr="00996EAF" w:rsidR="00996EAF" w:rsidP="57B719CE" w:rsidRDefault="00996EAF" w14:paraId="41958B80" w14:textId="3E14E38D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Berán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Eszter: Nők karrierdiskurzusokban: szexista ideológia a kulturális forgatókönyvekben. Replika 2006/56–57.</w:t>
            </w:r>
          </w:p>
          <w:p w:rsidRPr="00996EAF" w:rsidR="00996EAF" w:rsidP="57B719CE" w:rsidRDefault="00996EAF" w14:paraId="636FB604" w14:textId="05960DBD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Teun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A. van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Dijk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: A kritikai diskurzuselemzés elvei In: Szabó Márton – Kiss Balázs – Boda Zsolt (szerk.): Szövegváltozatok a politikára. Nyelv, szimbólum, retorika, diskurzus. Nemzeti Tankönyvkiadó,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Universitas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, Budapest, 2000. 442—477.</w:t>
            </w:r>
          </w:p>
          <w:p w:rsidRPr="00996EAF" w:rsidR="00996EAF" w:rsidP="57B719CE" w:rsidRDefault="00996EAF" w14:paraId="1FB0F240" w14:textId="2F1FFE5D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John L. Austin: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Tettenért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szavak. In: Pléh Csaba – Síklaki István –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Terestyéni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Tamás (szerk.): Nyelv – kommunikáció – cselekvés. Osiris, Budapest, 2001.</w:t>
            </w:r>
          </w:p>
          <w:p w:rsidRPr="00996EAF" w:rsidR="00996EAF" w:rsidP="57B719CE" w:rsidRDefault="00996EAF" w14:paraId="7744612C" w14:textId="1EE83BA1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László János,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Thomka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Beáta (szerk.): Narratívák 5. Narratív pszichológia. Kijárat Kiadó, Budapest, 2001.</w:t>
            </w:r>
          </w:p>
          <w:p w:rsidRPr="00996EAF" w:rsidR="00996EAF" w:rsidP="57B719CE" w:rsidRDefault="00996EAF" w14:paraId="5EAB71E5" w14:textId="02A4A73C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Horányi Özséb: A kommunikáció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participációra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alapozott felfogásáról. In: Horányi Özséb (szerk.): A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kommunikáció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mint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participáció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. AKTI–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Tipotex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, Budapest, 2007.</w:t>
            </w:r>
          </w:p>
          <w:p w:rsidRPr="00996EAF" w:rsidR="00996EAF" w:rsidP="57B719CE" w:rsidRDefault="00996EAF" w14:paraId="5F8C7E18" w14:textId="4A18FE8E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White,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Hayden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: A történelem terhe. Horror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Metaphysicae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sorozat, Osiris–Gond. Osiris Kiadó, Budapest, 1997.</w:t>
            </w:r>
          </w:p>
          <w:p w:rsidRPr="00996EAF" w:rsidR="00996EAF" w:rsidP="57B719CE" w:rsidRDefault="00996EAF" w14:paraId="7FBAE4E1" w14:textId="32BA25CE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sz w:val="20"/>
                <w:szCs w:val="20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Carr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, Edward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Hallet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: Mi a történelem? Osiris, Budapest, 1995.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Melegh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Attila: A kelet/nyugat lejtő. Élet és Irodalom, 2003. április 25. </w:t>
            </w:r>
            <w:hyperlink r:id="R0a52142686774d9c">
              <w:r w:rsidRPr="57B719CE" w:rsidR="28E4574A">
                <w:rPr>
                  <w:rStyle w:val="Hiperhivatkozs"/>
                  <w:rFonts w:ascii="Cambria" w:hAnsi="Cambria" w:eastAsia="Cambria" w:cs="Cambria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0"/>
                  <w:szCs w:val="20"/>
                  <w:lang w:val="hu-HU"/>
                </w:rPr>
                <w:t>https://www.es.hu/cikk/2003-04-28/melegh-attila/a-kelet-nyugat-lejto.html</w:t>
              </w:r>
            </w:hyperlink>
          </w:p>
          <w:p w:rsidRPr="00996EAF" w:rsidR="00996EAF" w:rsidP="57B719CE" w:rsidRDefault="00996EAF" w14:paraId="00496D73" w14:textId="397B0636">
            <w:pPr>
              <w:spacing w:before="240" w:beforeAutospacing="off" w:after="240" w:afterAutospacing="off" w:line="240" w:lineRule="auto"/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</w:pP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Takáts József: Megfigyelt megfigyelők. In: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Dajkó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Pál – 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Labádi</w:t>
            </w:r>
            <w:r w:rsidRPr="57B719CE" w:rsidR="28E4574A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Gergely (szerk.): klasszikus – magyar – irodalom – történet. Tanulmányok. Tiszatáj könyvek, Szeged, 2003. 9–29.</w:t>
            </w:r>
          </w:p>
          <w:p w:rsidRPr="00996EAF" w:rsidR="00996EAF" w:rsidP="00996EAF" w:rsidRDefault="00996EAF" w14:paraId="6A53CB4D" w14:textId="5FD734DD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lang w:val="hu-HU"/>
              </w:rPr>
            </w:pPr>
          </w:p>
          <w:p w:rsidRPr="00363D20" w:rsidR="00996EAF" w:rsidP="000277E2" w:rsidRDefault="00996EAF" w14:paraId="65706CFD" w14:textId="79446379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:rsidRPr="00363D20" w:rsidR="0084063D" w:rsidP="00CD486E" w:rsidRDefault="0084063D" w14:paraId="65CC45BE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Pr="00363D20" w:rsidR="00036059" w:rsidP="005E798F" w:rsidRDefault="00036059" w14:paraId="4A5A0AA0" w14:textId="570614E2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Pr="00363D20" w:rsidR="003A5763">
        <w:rPr>
          <w:rFonts w:ascii="Cambria" w:hAnsi="Cambria" w:cs="Times New Roman"/>
          <w:b/>
          <w:sz w:val="20"/>
          <w:szCs w:val="20"/>
          <w:lang w:val="hu-HU"/>
        </w:rPr>
        <w:t xml:space="preserve">Az </w:t>
      </w:r>
      <w:proofErr w:type="spellStart"/>
      <w:r w:rsidRPr="00363D20" w:rsidR="003A5763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363D20" w:rsidR="003A5763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363D20" w:rsidR="0084568F" w:rsidTr="0700458B" w14:paraId="697653B0" w14:textId="77777777">
        <w:trPr>
          <w:trHeight w:val="4011"/>
        </w:trPr>
        <w:tc>
          <w:tcPr>
            <w:tcW w:w="10491" w:type="dxa"/>
            <w:tcMar/>
          </w:tcPr>
          <w:p w:rsidRPr="00363D20" w:rsidR="0084568F" w:rsidP="00686B38" w:rsidRDefault="00AA1415" w14:paraId="2B940AFD" w14:textId="08A57C51">
            <w:pPr>
              <w:pStyle w:val="Listaszerbekezds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700458B" w:rsidR="00AA1415">
              <w:rPr>
                <w:rFonts w:ascii="Cambria" w:hAnsi="Cambria" w:cs="Times New Roman"/>
                <w:sz w:val="20"/>
                <w:szCs w:val="20"/>
              </w:rPr>
              <w:t>A retorika tantárgy tartalma igazodik a társadalom- és bölcsészettudományi területek, a közéleti és intézményi kommunikáció, valamint az oktatás és a média képviselőinek elvárásaihoz, akik hangsúlyozzák a nyelvi tudatosság, a meggyőző és etikus kommunikáció, valamint a kritikai gondolkodás fejlesztésének fontosságát. A kurzus tematikája összhangban áll a hazai és nemzetközi szakmai szervezetek (pl. kommunikációtudományi társaságok, tanárképző intézmények, retorikai egyesületek) irányelveivel, amelyek a nyilvános megszólalás, az érvelés és a kulturális reflexió képességét a felsőfokú humán képzés alapvető céljai közé sorolják. A tantárgy különös hangsúlyt fektet a hallgatók önálló véleményformálására és az interdiszciplináris kommunikációra való felkészítésre, ami elvárt készség az oktatási, tudományos, kulturális és kreatív iparágak szereplői részéről.</w:t>
            </w:r>
          </w:p>
        </w:tc>
      </w:tr>
    </w:tbl>
    <w:p w:rsidRPr="00363D20" w:rsidR="000B6EB1" w:rsidP="00E703A6" w:rsidRDefault="000B6EB1" w14:paraId="7B13E652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Pr="00363D20" w:rsidR="000B6EB1" w:rsidP="00E703A6" w:rsidRDefault="0084568F" w14:paraId="20194EDF" w14:textId="143D010A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Pr="00363D20" w:rsidR="00116EEC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Pr="00363D20" w:rsidR="00357598" w:rsidTr="06061CB2" w14:paraId="06629255" w14:textId="77777777">
        <w:trPr>
          <w:trHeight w:val="284"/>
        </w:trPr>
        <w:tc>
          <w:tcPr>
            <w:tcW w:w="1985" w:type="dxa"/>
            <w:shd w:val="clear" w:color="auto" w:fill="auto"/>
            <w:tcMar/>
            <w:vAlign w:val="center"/>
          </w:tcPr>
          <w:p w:rsidRPr="00363D20" w:rsidR="00357598" w:rsidP="00E703A6" w:rsidRDefault="001F70FF" w14:paraId="2C2573E7" w14:textId="6250816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tcMar/>
            <w:vAlign w:val="center"/>
          </w:tcPr>
          <w:p w:rsidRPr="00363D20" w:rsidR="00357598" w:rsidP="00E703A6" w:rsidRDefault="00357598" w14:paraId="33DC37B7" w14:textId="45B78EE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Pr="00363D20" w:rsidR="0014386F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tcMar/>
            <w:vAlign w:val="center"/>
          </w:tcPr>
          <w:p w:rsidRPr="00363D20" w:rsidR="00357598" w:rsidP="00E703A6" w:rsidRDefault="00357598" w14:paraId="2252364F" w14:textId="55468F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Pr="00363D20" w:rsidR="001343E9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tcMar/>
            <w:vAlign w:val="center"/>
          </w:tcPr>
          <w:p w:rsidRPr="00363D20" w:rsidR="00357598" w:rsidP="00E703A6" w:rsidRDefault="00357598" w14:paraId="46FA2B79" w14:textId="1A0E4B8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Pr="00363D20" w:rsidR="008C472C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Pr="00363D20" w:rsidR="00357598" w:rsidTr="06061CB2" w14:paraId="3DDA6B4F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tcMar/>
            <w:vAlign w:val="center"/>
          </w:tcPr>
          <w:p w:rsidRPr="00363D20" w:rsidR="00357598" w:rsidP="00E703A6" w:rsidRDefault="00357598" w14:paraId="0E948466" w14:textId="03C81ED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Pr="00363D20" w:rsidR="007D301E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shd w:val="clear" w:color="auto" w:fill="auto"/>
            <w:tcMar/>
            <w:vAlign w:val="center"/>
          </w:tcPr>
          <w:p w:rsidRPr="00363D20" w:rsidR="00357598" w:rsidP="00E703A6" w:rsidRDefault="00AA1415" w14:paraId="72A7F566" w14:textId="57A8C52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6061CB2" w:rsidR="379B03CD">
              <w:rPr>
                <w:rFonts w:ascii="Cambria" w:hAnsi="Cambria" w:cs="Times New Roman"/>
                <w:sz w:val="20"/>
                <w:szCs w:val="20"/>
                <w:lang w:val="hu-HU"/>
              </w:rPr>
              <w:t>F</w:t>
            </w:r>
            <w:r w:rsidRPr="06061CB2" w:rsidR="51DD048A">
              <w:rPr>
                <w:rFonts w:ascii="Cambria" w:hAnsi="Cambria" w:cs="Times New Roman"/>
                <w:sz w:val="20"/>
                <w:szCs w:val="20"/>
                <w:lang w:val="hu-HU"/>
              </w:rPr>
              <w:t>élév</w:t>
            </w:r>
            <w:r w:rsidRPr="06061CB2" w:rsidR="51DD048A">
              <w:rPr>
                <w:rFonts w:ascii="Cambria" w:hAnsi="Cambria" w:cs="Times New Roman"/>
                <w:sz w:val="20"/>
                <w:szCs w:val="20"/>
                <w:lang w:val="hu-HU"/>
              </w:rPr>
              <w:t>i kiselőadás</w:t>
            </w:r>
          </w:p>
        </w:tc>
        <w:tc>
          <w:tcPr>
            <w:tcW w:w="2692" w:type="dxa"/>
            <w:shd w:val="clear" w:color="auto" w:fill="auto"/>
            <w:tcMar/>
            <w:vAlign w:val="center"/>
          </w:tcPr>
          <w:p w:rsidRPr="00363D20" w:rsidR="00357598" w:rsidP="00E703A6" w:rsidRDefault="00357598" w14:paraId="307E3AAC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tcMar/>
            <w:vAlign w:val="center"/>
          </w:tcPr>
          <w:p w:rsidRPr="00363D20" w:rsidR="00357598" w:rsidP="00E703A6" w:rsidRDefault="00357598" w14:paraId="759DB29F" w14:textId="7BC48E0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5908FEAC">
              <w:rPr>
                <w:rFonts w:ascii="Cambria" w:hAnsi="Cambria" w:cs="Times New Roman"/>
                <w:sz w:val="20"/>
                <w:szCs w:val="20"/>
                <w:lang w:val="hu-HU"/>
              </w:rPr>
              <w:t>20</w:t>
            </w:r>
            <w:r w:rsidRPr="57B719CE" w:rsidR="162ED692"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Pr="00363D20" w:rsidR="00357598" w:rsidTr="06061CB2" w14:paraId="685D657C" w14:textId="77777777">
        <w:trPr>
          <w:trHeight w:val="284"/>
        </w:trPr>
        <w:tc>
          <w:tcPr>
            <w:tcW w:w="1985" w:type="dxa"/>
            <w:vMerge/>
            <w:tcMar/>
            <w:vAlign w:val="center"/>
          </w:tcPr>
          <w:p w:rsidRPr="00363D20" w:rsidR="00357598" w:rsidP="00E703A6" w:rsidRDefault="00357598" w14:paraId="7F537EC0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tcMar/>
            <w:vAlign w:val="center"/>
          </w:tcPr>
          <w:p w:rsidRPr="00363D20" w:rsidR="00357598" w:rsidP="00E703A6" w:rsidRDefault="00AA1415" w14:paraId="41328FC6" w14:textId="542D5AC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év végi írásbeli dolgozat</w:t>
            </w:r>
          </w:p>
        </w:tc>
        <w:tc>
          <w:tcPr>
            <w:tcW w:w="2692" w:type="dxa"/>
            <w:shd w:val="clear" w:color="auto" w:fill="auto"/>
            <w:tcMar/>
            <w:vAlign w:val="center"/>
          </w:tcPr>
          <w:p w:rsidRPr="00363D20" w:rsidR="00357598" w:rsidP="00E703A6" w:rsidRDefault="00357598" w14:paraId="4BC27ADE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tcMar/>
            <w:vAlign w:val="center"/>
          </w:tcPr>
          <w:p w:rsidRPr="00363D20" w:rsidR="00357598" w:rsidP="00E703A6" w:rsidRDefault="00357598" w14:paraId="7EF06B9D" w14:textId="5CB1DFC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54B2F674">
              <w:rPr>
                <w:rFonts w:ascii="Cambria" w:hAnsi="Cambria" w:cs="Times New Roman"/>
                <w:sz w:val="20"/>
                <w:szCs w:val="20"/>
                <w:lang w:val="hu-HU"/>
              </w:rPr>
              <w:t>30</w:t>
            </w:r>
            <w:r w:rsidRPr="57B719CE" w:rsidR="11521A7C">
              <w:rPr>
                <w:rFonts w:ascii="Cambria" w:hAnsi="Cambria" w:cs="Times New Roman"/>
                <w:sz w:val="20"/>
                <w:szCs w:val="20"/>
                <w:lang w:val="hu-HU"/>
              </w:rPr>
              <w:t>%</w:t>
            </w:r>
          </w:p>
        </w:tc>
      </w:tr>
      <w:tr w:rsidRPr="00363D20" w:rsidR="00357598" w:rsidTr="06061CB2" w14:paraId="4000A1C8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tcMar/>
            <w:vAlign w:val="center"/>
          </w:tcPr>
          <w:p w:rsidRPr="00363D20" w:rsidR="009C4840" w:rsidP="00E703A6" w:rsidRDefault="00357598" w14:paraId="751204D5" w14:textId="77777777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Pr="00363D20" w:rsidR="009C484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:rsidRPr="00363D20" w:rsidR="00357598" w:rsidP="00E703A6" w:rsidRDefault="009C4840" w14:paraId="620B4533" w14:textId="4F504641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tcMar/>
            <w:vAlign w:val="center"/>
          </w:tcPr>
          <w:p w:rsidRPr="00363D20" w:rsidR="00357598" w:rsidP="00E703A6" w:rsidRDefault="00357598" w14:paraId="656A98BB" w14:textId="6BC48CD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5F4BAF88">
              <w:rPr>
                <w:rFonts w:ascii="Cambria" w:hAnsi="Cambria" w:cs="Times New Roman"/>
                <w:sz w:val="20"/>
                <w:szCs w:val="20"/>
                <w:lang w:val="hu-HU"/>
              </w:rPr>
              <w:t>Szemináriumi bemutatás, félév közbeni aktivitás</w:t>
            </w:r>
          </w:p>
        </w:tc>
        <w:tc>
          <w:tcPr>
            <w:tcW w:w="2692" w:type="dxa"/>
            <w:shd w:val="clear" w:color="auto" w:fill="auto"/>
            <w:tcMar/>
            <w:vAlign w:val="center"/>
          </w:tcPr>
          <w:p w:rsidRPr="00363D20" w:rsidR="00357598" w:rsidP="00E703A6" w:rsidRDefault="00357598" w14:paraId="45722AA8" w14:textId="1A1B151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61DD9C41">
              <w:rPr>
                <w:rFonts w:ascii="Cambria" w:hAnsi="Cambria" w:cs="Times New Roman"/>
                <w:sz w:val="20"/>
                <w:szCs w:val="20"/>
                <w:lang w:val="hu-HU"/>
              </w:rPr>
              <w:t>Pontosság, szemléletesség, elmélyültség</w:t>
            </w:r>
          </w:p>
        </w:tc>
        <w:tc>
          <w:tcPr>
            <w:tcW w:w="2978" w:type="dxa"/>
            <w:shd w:val="clear" w:color="auto" w:fill="auto"/>
            <w:tcMar/>
            <w:vAlign w:val="center"/>
          </w:tcPr>
          <w:p w:rsidRPr="00363D20" w:rsidR="00357598" w:rsidP="00E703A6" w:rsidRDefault="00357598" w14:paraId="47DB3803" w14:textId="458FD67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67A1F73D"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Pr="00363D20" w:rsidR="00357598" w:rsidTr="06061CB2" w14:paraId="2C56DD2A" w14:textId="77777777">
        <w:trPr>
          <w:trHeight w:val="284"/>
        </w:trPr>
        <w:tc>
          <w:tcPr>
            <w:tcW w:w="1985" w:type="dxa"/>
            <w:vMerge/>
            <w:tcMar/>
            <w:vAlign w:val="center"/>
          </w:tcPr>
          <w:p w:rsidRPr="00363D20" w:rsidR="00357598" w:rsidP="00E703A6" w:rsidRDefault="00357598" w14:paraId="734B5590" w14:textId="77777777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tcMar/>
            <w:vAlign w:val="center"/>
          </w:tcPr>
          <w:p w:rsidRPr="00363D20" w:rsidR="00357598" w:rsidP="00E703A6" w:rsidRDefault="00357598" w14:paraId="2C1E6256" w14:textId="3719346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5F4BAF88">
              <w:rPr>
                <w:rFonts w:ascii="Cambria" w:hAnsi="Cambria" w:cs="Times New Roman"/>
                <w:sz w:val="20"/>
                <w:szCs w:val="20"/>
                <w:lang w:val="hu-HU"/>
              </w:rPr>
              <w:t>Írásbeli dolgozat</w:t>
            </w:r>
          </w:p>
        </w:tc>
        <w:tc>
          <w:tcPr>
            <w:tcW w:w="2692" w:type="dxa"/>
            <w:shd w:val="clear" w:color="auto" w:fill="auto"/>
            <w:tcMar/>
            <w:vAlign w:val="center"/>
          </w:tcPr>
          <w:p w:rsidRPr="00363D20" w:rsidR="00357598" w:rsidP="00E703A6" w:rsidRDefault="00357598" w14:paraId="24AF3BCF" w14:textId="04D4B86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06024F5C">
              <w:rPr>
                <w:rFonts w:ascii="Cambria" w:hAnsi="Cambria" w:cs="Times New Roman"/>
                <w:sz w:val="20"/>
                <w:szCs w:val="20"/>
                <w:lang w:val="hu-HU"/>
              </w:rPr>
              <w:t>Tartalmi ismeretek</w:t>
            </w:r>
          </w:p>
        </w:tc>
        <w:tc>
          <w:tcPr>
            <w:tcW w:w="2978" w:type="dxa"/>
            <w:shd w:val="clear" w:color="auto" w:fill="auto"/>
            <w:tcMar/>
            <w:vAlign w:val="center"/>
          </w:tcPr>
          <w:p w:rsidRPr="00363D20" w:rsidR="00357598" w:rsidP="00E703A6" w:rsidRDefault="00357598" w14:paraId="7196415F" w14:textId="20E73BC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57B719CE" w:rsidR="2DF95ACB">
              <w:rPr>
                <w:rFonts w:ascii="Cambria" w:hAnsi="Cambria" w:cs="Times New Roman"/>
                <w:sz w:val="20"/>
                <w:szCs w:val="20"/>
                <w:lang w:val="hu-HU"/>
              </w:rPr>
              <w:t>30%</w:t>
            </w:r>
          </w:p>
        </w:tc>
      </w:tr>
      <w:tr w:rsidRPr="00363D20" w:rsidR="00357598" w:rsidTr="06061CB2" w14:paraId="17F47F67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tcMar/>
            <w:vAlign w:val="center"/>
          </w:tcPr>
          <w:p w:rsidRPr="00363D20" w:rsidR="00357598" w:rsidP="00E703A6" w:rsidRDefault="00357598" w14:paraId="1B6F4D48" w14:textId="1D7F330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Pr="00363D20" w:rsidR="009605D1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Pr="00363D20" w:rsidR="00357598" w:rsidTr="06061CB2" w14:paraId="6CA55508" w14:textId="77777777">
        <w:trPr>
          <w:trHeight w:val="1252"/>
        </w:trPr>
        <w:tc>
          <w:tcPr>
            <w:tcW w:w="10492" w:type="dxa"/>
            <w:gridSpan w:val="4"/>
            <w:shd w:val="clear" w:color="auto" w:fill="auto"/>
            <w:tcMar/>
          </w:tcPr>
          <w:p w:rsidRPr="00AA1415" w:rsidR="00357598" w:rsidP="00AA1415" w:rsidRDefault="00357598" w14:paraId="3367B147" w14:textId="1FA08D1B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:rsidRPr="00AA1415" w:rsidR="00AA1415" w:rsidP="00AA1415" w:rsidRDefault="00AA1415" w14:paraId="042394AF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A hallgató minimumkövetelményként ismeri:</w:t>
            </w:r>
          </w:p>
          <w:p w:rsidRPr="00AA1415" w:rsidR="00AA1415" w:rsidP="00AA1415" w:rsidRDefault="00AA1415" w14:paraId="640BC355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retorika alapfogalmát, célját és szerepét a kommunikációban.</w:t>
            </w:r>
          </w:p>
          <w:p w:rsidRPr="00AA1415" w:rsidR="00AA1415" w:rsidP="00AA1415" w:rsidRDefault="00AA1415" w14:paraId="325171D7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klasszikus retorika három alaptételét: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ethos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pathos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logos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:rsidRPr="00AA1415" w:rsidR="00AA1415" w:rsidP="00AA1415" w:rsidRDefault="00AA1415" w14:paraId="79891666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retorikai beszéd felépítésének fő szakaszait (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inventio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dispositio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elocutio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memoria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actio</w:t>
            </w:r>
            <w:proofErr w:type="spellEnd"/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).</w:t>
            </w:r>
          </w:p>
          <w:p w:rsidRPr="00AA1415" w:rsidR="00AA1415" w:rsidP="00AA1415" w:rsidRDefault="00AA1415" w14:paraId="1B2D4A55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három klasszikus szónoki műfajt: tanácsadó, törvényszéki és ünnepi beszéd.</w:t>
            </w:r>
          </w:p>
          <w:p w:rsidRPr="00AA1415" w:rsidR="00AA1415" w:rsidP="00AA1415" w:rsidRDefault="00AA1415" w14:paraId="33895B59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Legalább három retorikai toposzt és azok alkalmazását.</w:t>
            </w:r>
          </w:p>
          <w:p w:rsidRPr="00AA1415" w:rsidR="00AA1415" w:rsidP="00AA1415" w:rsidRDefault="00AA1415" w14:paraId="185A0835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stílusalakzatok (például metafora, alliteráció, retorikai kérdés) alapvető működését.</w:t>
            </w:r>
          </w:p>
          <w:p w:rsidRPr="00AA1415" w:rsidR="00AA1415" w:rsidP="00AA1415" w:rsidRDefault="00AA1415" w14:paraId="50F987B5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metakommunikáció jelentését, és példákat annak eszközeire.</w:t>
            </w:r>
          </w:p>
          <w:p w:rsidRPr="00AA1415" w:rsidR="00AA1415" w:rsidP="00AA1415" w:rsidRDefault="00AA1415" w14:paraId="0FD81C46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performatív nyelvi megnyilatkozás fogalmát alapvető szinten.</w:t>
            </w:r>
          </w:p>
          <w:p w:rsidRPr="00AA1415" w:rsidR="00AA1415" w:rsidP="00AA1415" w:rsidRDefault="00AA1415" w14:paraId="70C16405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AA1415">
              <w:rPr>
                <w:rFonts w:ascii="Cambria" w:hAnsi="Cambria" w:cs="Times New Roman"/>
                <w:sz w:val="20"/>
                <w:szCs w:val="20"/>
                <w:lang w:val="hu-HU"/>
              </w:rPr>
              <w:t>A retorikai elemzés legalapvetőbb szempontjait (pl. célközönség, beszélő pozíciója, érvelési stratégia).</w:t>
            </w:r>
          </w:p>
          <w:p w:rsidRPr="00363D20" w:rsidR="00357598" w:rsidP="00E703A6" w:rsidRDefault="00357598" w14:paraId="2C08C47D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:rsidRPr="00363D20" w:rsidR="00357598" w:rsidP="00E703A6" w:rsidRDefault="00357598" w14:paraId="6766C520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:rsidRPr="00363D20" w:rsidR="00E82100" w:rsidP="00E703A6" w:rsidRDefault="00E82100" w14:paraId="60074E2E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:rsidRPr="00363D20" w:rsidR="00E82100" w:rsidP="00E703A6" w:rsidRDefault="00E82100" w14:paraId="04C51839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  <w:bookmarkStart w:name="_Hlk197427124" w:id="0"/>
    </w:p>
    <w:p w:rsidRPr="00363D20" w:rsidR="006A3DD3" w:rsidP="7174D239" w:rsidRDefault="006A3DD3" w14:paraId="0D47838B" w14:textId="6AB006AC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bookmarkStart w:name="_Hlk197433529" w:id="1"/>
      <w:r w:rsidRPr="7174D239" w:rsidR="006A3DD3">
        <w:rPr>
          <w:rFonts w:ascii="Cambria" w:hAnsi="Cambria" w:cs="Times New Roman"/>
          <w:b w:val="1"/>
          <w:bCs w:val="1"/>
          <w:sz w:val="20"/>
          <w:szCs w:val="20"/>
          <w:lang w:val="hu-HU"/>
        </w:rPr>
        <w:t xml:space="preserve">11. </w:t>
      </w:r>
      <w:r w:rsidRPr="7174D239" w:rsidR="004E0538">
        <w:rPr>
          <w:rFonts w:ascii="Cambria" w:hAnsi="Cambria" w:cs="Times New Roman"/>
          <w:b w:val="1"/>
          <w:bCs w:val="1"/>
          <w:sz w:val="20"/>
          <w:szCs w:val="20"/>
          <w:lang w:val="hu-HU"/>
        </w:rPr>
        <w:t xml:space="preserve">SDG ikonok 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 xml:space="preserve">(Fenntartható fejlődési célok/ 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>Sustainable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 xml:space="preserve"> 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>Development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 xml:space="preserve"> 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>Goals</w:t>
      </w:r>
      <w:r w:rsidRPr="7174D239" w:rsidR="004E0538">
        <w:rPr>
          <w:rFonts w:ascii="Cambria" w:hAnsi="Cambria" w:cs="Times New Roman"/>
          <w:sz w:val="20"/>
          <w:szCs w:val="20"/>
          <w:lang w:val="hu-HU"/>
        </w:rPr>
        <w:t>)</w:t>
      </w:r>
      <w:r w:rsidRPr="7174D239" w:rsidR="00C3571C">
        <w:rPr>
          <w:rStyle w:val="Lbjegyzet-hivatkozs"/>
          <w:rFonts w:ascii="Cambria" w:hAnsi="Cambria" w:cs="Times New Roman"/>
          <w:sz w:val="20"/>
          <w:szCs w:val="20"/>
          <w:lang w:val="hu-HU"/>
        </w:rPr>
        <w:footnoteReference w:id="1"/>
      </w:r>
    </w:p>
    <w:p w:rsidR="7174D239" w:rsidP="7174D239" w:rsidRDefault="7174D239" w14:paraId="608D5EEE" w14:textId="3EF47924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Pr="00363D20" w:rsidR="00CB66F3" w:rsidTr="219F753D" w14:paraId="11B37CCE" w14:textId="77777777">
        <w:trPr>
          <w:trHeight w:val="1037"/>
        </w:trPr>
        <w:tc>
          <w:tcPr>
            <w:tcW w:w="1165" w:type="dxa"/>
            <w:tcMar/>
            <w:vAlign w:val="center"/>
          </w:tcPr>
          <w:p w:rsidRPr="00363D20" w:rsidR="00CB66F3" w:rsidP="00E703A6" w:rsidRDefault="00CB66F3" w14:paraId="029BE597" w14:textId="77777777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tcMar/>
            <w:vAlign w:val="center"/>
          </w:tcPr>
          <w:p w:rsidRPr="00363D20" w:rsidR="00CB66F3" w:rsidP="00E703A6" w:rsidRDefault="000F683C" w14:paraId="5741C871" w14:textId="3F60F8BA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 f</w:t>
            </w:r>
            <w:r w:rsidRPr="00363D20" w:rsidR="00A526B5">
              <w:rPr>
                <w:rFonts w:ascii="Cambria" w:hAnsi="Cambria"/>
                <w:lang w:val="hu-HU"/>
              </w:rPr>
              <w:t>enntartható fejlődés általános ikonja</w:t>
            </w:r>
          </w:p>
        </w:tc>
      </w:tr>
      <w:tr w:rsidRPr="00363D20" w:rsidR="00CB66F3" w:rsidTr="219F753D" w14:paraId="3DEFB65F" w14:textId="77777777">
        <w:trPr>
          <w:trHeight w:val="1124"/>
        </w:trPr>
        <w:tc>
          <w:tcPr>
            <w:tcW w:w="1165" w:type="dxa"/>
            <w:tcMar/>
            <w:vAlign w:val="center"/>
          </w:tcPr>
          <w:p w:rsidRPr="00363D20" w:rsidR="001253AA" w:rsidP="00E703A6" w:rsidRDefault="005A1A36" w14:paraId="2DC7B7F0" w14:noSpellErr="1" w14:textId="363E319D">
            <w:pPr>
              <w:ind w:right="-537"/>
            </w:pPr>
          </w:p>
        </w:tc>
        <w:tc>
          <w:tcPr>
            <w:tcW w:w="1166" w:type="dxa"/>
            <w:tcMar/>
            <w:vAlign w:val="center"/>
          </w:tcPr>
          <w:p w:rsidRPr="00363D20" w:rsidR="001253AA" w:rsidP="00E703A6" w:rsidRDefault="005A1A36" w14:paraId="61E84881" w14:noSpellErr="1" w14:textId="5CF28204">
            <w:pPr/>
          </w:p>
        </w:tc>
        <w:tc>
          <w:tcPr>
            <w:tcW w:w="1166" w:type="dxa"/>
            <w:tcMar/>
            <w:vAlign w:val="center"/>
          </w:tcPr>
          <w:p w:rsidRPr="00363D20" w:rsidR="001253AA" w:rsidP="00E703A6" w:rsidRDefault="005A1A36" w14:paraId="2732604C" w14:noSpellErr="1" w14:textId="53D66B1E">
            <w:pPr/>
          </w:p>
        </w:tc>
        <w:tc>
          <w:tcPr>
            <w:tcW w:w="1165" w:type="dxa"/>
            <w:tcMar/>
            <w:vAlign w:val="center"/>
          </w:tcPr>
          <w:p w:rsidRPr="00363D20" w:rsidR="001253AA" w:rsidP="00E703A6" w:rsidRDefault="005A1A36" w14:paraId="52A4F882" w14:textId="2A39171A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Mar/>
            <w:vAlign w:val="center"/>
          </w:tcPr>
          <w:p w:rsidRPr="00363D20" w:rsidR="001253AA" w:rsidP="00E703A6" w:rsidRDefault="005A1A36" w14:paraId="1DDE7636" w14:textId="72274E8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Mar/>
            <w:vAlign w:val="center"/>
          </w:tcPr>
          <w:p w:rsidRPr="00363D20" w:rsidR="001253AA" w:rsidP="00E703A6" w:rsidRDefault="005A1A36" w14:paraId="7A69A711" w14:noSpellErr="1" w14:textId="638BE1D9">
            <w:pPr/>
          </w:p>
        </w:tc>
        <w:tc>
          <w:tcPr>
            <w:tcW w:w="1165" w:type="dxa"/>
            <w:tcMar/>
            <w:vAlign w:val="center"/>
          </w:tcPr>
          <w:p w:rsidRPr="00363D20" w:rsidR="001253AA" w:rsidP="00E703A6" w:rsidRDefault="005A1A36" w14:paraId="423B32E2" w14:noSpellErr="1" w14:textId="4E73F859">
            <w:pPr/>
          </w:p>
        </w:tc>
        <w:tc>
          <w:tcPr>
            <w:tcW w:w="1166" w:type="dxa"/>
            <w:tcMar/>
            <w:vAlign w:val="center"/>
          </w:tcPr>
          <w:p w:rsidRPr="00363D20" w:rsidR="001253AA" w:rsidP="00E703A6" w:rsidRDefault="005A1A36" w14:paraId="741BDDBE" w14:noSpellErr="1" w14:textId="2BD0E6E8">
            <w:pPr/>
          </w:p>
        </w:tc>
        <w:tc>
          <w:tcPr>
            <w:tcW w:w="1166" w:type="dxa"/>
            <w:tcMar/>
            <w:vAlign w:val="center"/>
          </w:tcPr>
          <w:p w:rsidRPr="00363D20" w:rsidR="001253AA" w:rsidP="00E703A6" w:rsidRDefault="005A1A36" w14:paraId="6C16B376" w14:noSpellErr="1" w14:textId="7D33437E">
            <w:pPr/>
          </w:p>
        </w:tc>
      </w:tr>
      <w:bookmarkEnd w:id="0"/>
    </w:tbl>
    <w:p w:rsidRPr="00363D20" w:rsidR="006A3DD3" w:rsidP="219F753D" w:rsidRDefault="006A3DD3" w14:paraId="74CA3B07" w14:textId="77777777">
      <w:pPr>
        <w:pStyle w:val="Norml"/>
        <w:spacing w:after="0" w:line="240" w:lineRule="auto"/>
      </w:pPr>
    </w:p>
    <w:p w:rsidRPr="00363D20" w:rsidR="003C197C" w:rsidP="00E703A6" w:rsidRDefault="003C197C" w14:paraId="130C6DD3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bookmarkEnd w:id="1"/>
    <w:p w:rsidRPr="00363D20" w:rsidR="003C197C" w:rsidP="00E703A6" w:rsidRDefault="003C197C" w14:paraId="0DA9B19F" w14:textId="77777777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Pr="00363D20" w:rsidR="006B6ABF" w:rsidTr="00D168D4" w14:paraId="2195F4D4" w14:textId="77777777">
        <w:trPr>
          <w:trHeight w:val="1467"/>
          <w:jc w:val="center"/>
        </w:trPr>
        <w:tc>
          <w:tcPr>
            <w:tcW w:w="2553" w:type="dxa"/>
            <w:vAlign w:val="center"/>
          </w:tcPr>
          <w:p w:rsidRPr="00363D20" w:rsidR="00E82100" w:rsidP="00E82100" w:rsidRDefault="00EF2302" w14:paraId="582FC2AC" w14:textId="77777777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Pr="00363D20" w:rsidR="00925BD0">
              <w:rPr>
                <w:rFonts w:ascii="Cambria" w:hAnsi="Cambria"/>
                <w:lang w:val="hu-HU"/>
              </w:rPr>
              <w:t>időpontja</w:t>
            </w:r>
            <w:r w:rsidRPr="00363D20" w:rsidR="009F12E2">
              <w:rPr>
                <w:rFonts w:ascii="Cambria" w:hAnsi="Cambria"/>
                <w:lang w:val="hu-HU"/>
              </w:rPr>
              <w:t>:</w:t>
            </w:r>
          </w:p>
          <w:p w:rsidRPr="00363D20" w:rsidR="00E82100" w:rsidP="00E82100" w:rsidRDefault="00E82100" w14:paraId="71362F5A" w14:textId="7076CDA9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:rsidRPr="00363D20" w:rsidR="00E82100" w:rsidP="00E82100" w:rsidRDefault="00E82100" w14:paraId="6F85EC4B" w14:textId="7190431F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63D20" w:rsidR="00E82100" w:rsidP="00E82100" w:rsidRDefault="00E82100" w14:paraId="2C16CCD9" w14:textId="77777777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:rsidRPr="00363D20" w:rsidR="003C197C" w:rsidP="00E82100" w:rsidRDefault="00925BD0" w14:paraId="5A828CF7" w14:textId="125398BA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Pr="00363D20" w:rsidR="00A9604D">
              <w:rPr>
                <w:rFonts w:ascii="Cambria" w:hAnsi="Cambria"/>
                <w:lang w:val="hu-HU"/>
              </w:rPr>
              <w:t>lőadás felelőse</w:t>
            </w:r>
            <w:r w:rsidRPr="00363D20" w:rsidR="009F12E2">
              <w:rPr>
                <w:rFonts w:ascii="Cambria" w:hAnsi="Cambria"/>
                <w:lang w:val="hu-HU"/>
              </w:rPr>
              <w:t>:</w:t>
            </w:r>
          </w:p>
          <w:p w:rsidRPr="00363D20" w:rsidR="00E82100" w:rsidP="00E82100" w:rsidRDefault="00E82100" w14:paraId="0F5C8287" w14:textId="11FFAF1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:rsidRPr="00363D20" w:rsidR="003C197C" w:rsidP="00E82100" w:rsidRDefault="00493F45" w14:paraId="6BE5D7B3" w14:textId="77777777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Pr="00363D20" w:rsidR="009F12E2">
              <w:rPr>
                <w:rFonts w:ascii="Cambria" w:hAnsi="Cambria"/>
                <w:lang w:val="hu-HU"/>
              </w:rPr>
              <w:t>:</w:t>
            </w:r>
          </w:p>
          <w:p w:rsidRPr="00363D20" w:rsidR="00E82100" w:rsidP="00E82100" w:rsidRDefault="00E82100" w14:paraId="34043C9C" w14:textId="4BD97B51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Pr="00363D20" w:rsidR="006B6ABF" w:rsidTr="00D168D4" w14:paraId="2607C991" w14:textId="77777777">
        <w:trPr>
          <w:trHeight w:val="766"/>
          <w:jc w:val="center"/>
        </w:trPr>
        <w:tc>
          <w:tcPr>
            <w:tcW w:w="2553" w:type="dxa"/>
            <w:vAlign w:val="center"/>
          </w:tcPr>
          <w:p w:rsidRPr="00363D20" w:rsidR="003C197C" w:rsidP="00E703A6" w:rsidRDefault="003C197C" w14:paraId="10DE3FC9" w14:textId="77777777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63D20" w:rsidR="003C197C" w:rsidP="00E703A6" w:rsidRDefault="003C197C" w14:paraId="3941C289" w14:textId="77777777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:rsidRPr="00363D20" w:rsidR="003C197C" w:rsidP="00E703A6" w:rsidRDefault="003C197C" w14:paraId="2AD0C44F" w14:textId="77777777">
            <w:pPr>
              <w:rPr>
                <w:rFonts w:ascii="Cambria" w:hAnsi="Cambria"/>
                <w:lang w:val="hu-HU"/>
              </w:rPr>
            </w:pPr>
          </w:p>
        </w:tc>
      </w:tr>
      <w:tr w:rsidRPr="00363D20" w:rsidR="006B6ABF" w:rsidTr="00D168D4" w14:paraId="5931DBEE" w14:textId="77777777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:rsidRPr="00363D20" w:rsidR="009F12E2" w:rsidP="00E82100" w:rsidRDefault="0054636C" w14:paraId="091BD778" w14:textId="77777777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Pr="00363D20" w:rsidR="003C197C">
              <w:rPr>
                <w:rFonts w:ascii="Cambria" w:hAnsi="Cambria"/>
                <w:lang w:val="hu-HU"/>
              </w:rPr>
              <w:t>:</w:t>
            </w:r>
          </w:p>
          <w:p w:rsidRPr="00363D20" w:rsidR="00E82100" w:rsidP="00E82100" w:rsidRDefault="00E82100" w14:paraId="4DCA8C86" w14:textId="7AE918A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:rsidRPr="00363D20" w:rsidR="003C197C" w:rsidP="00E82100" w:rsidRDefault="009C2B78" w14:paraId="73717CEB" w14:textId="77777777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Pr="00363D20" w:rsidR="009F12E2">
              <w:rPr>
                <w:rFonts w:ascii="Cambria" w:hAnsi="Cambria"/>
                <w:lang w:val="hu-HU"/>
              </w:rPr>
              <w:t>:</w:t>
            </w:r>
          </w:p>
          <w:p w:rsidRPr="00363D20" w:rsidR="00E82100" w:rsidP="00E82100" w:rsidRDefault="00E82100" w14:paraId="6C7ED803" w14:textId="277D1B04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:rsidRPr="00124C6F" w:rsidR="000B6EB1" w:rsidP="00E703A6" w:rsidRDefault="000B6EB1" w14:paraId="7C12396E" w14:textId="77777777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Pr="00124C6F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541E" w:rsidP="00D12BC3" w:rsidRDefault="0051541E" w14:paraId="2CF35F74" w14:textId="77777777">
      <w:pPr>
        <w:spacing w:after="0" w:line="240" w:lineRule="auto"/>
      </w:pPr>
      <w:r>
        <w:separator/>
      </w:r>
    </w:p>
  </w:endnote>
  <w:endnote w:type="continuationSeparator" w:id="0">
    <w:p w:rsidR="0051541E" w:rsidP="00D12BC3" w:rsidRDefault="0051541E" w14:paraId="49C9C4A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541E" w:rsidP="00D12BC3" w:rsidRDefault="0051541E" w14:paraId="4D3EA0F8" w14:textId="77777777">
      <w:pPr>
        <w:spacing w:after="0" w:line="240" w:lineRule="auto"/>
      </w:pPr>
      <w:r>
        <w:separator/>
      </w:r>
    </w:p>
  </w:footnote>
  <w:footnote w:type="continuationSeparator" w:id="0">
    <w:p w:rsidR="0051541E" w:rsidP="00D12BC3" w:rsidRDefault="0051541E" w14:paraId="2B8F3432" w14:textId="77777777">
      <w:pPr>
        <w:spacing w:after="0" w:line="240" w:lineRule="auto"/>
      </w:pPr>
      <w:r>
        <w:continuationSeparator/>
      </w:r>
    </w:p>
  </w:footnote>
  <w:footnote w:id="1">
    <w:p w:rsidRPr="00B552C9" w:rsidR="00C3571C" w:rsidP="00145A43" w:rsidRDefault="00C3571C" w14:paraId="3806BD12" w14:textId="44D85BEA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Pr="00B552C9" w:rsidR="006067C6">
        <w:rPr>
          <w:rFonts w:ascii="Cambria" w:hAnsi="Cambria"/>
          <w:lang w:val="hu-HU"/>
        </w:rPr>
        <w:t>Csak azokat a</w:t>
      </w:r>
      <w:r w:rsidRPr="00B552C9" w:rsidR="00925BD0">
        <w:rPr>
          <w:rFonts w:ascii="Cambria" w:hAnsi="Cambria"/>
          <w:lang w:val="hu-HU"/>
        </w:rPr>
        <w:t>z</w:t>
      </w:r>
      <w:r w:rsidRPr="00B552C9" w:rsidR="006067C6">
        <w:rPr>
          <w:rFonts w:ascii="Cambria" w:hAnsi="Cambria"/>
          <w:lang w:val="hu-HU"/>
        </w:rPr>
        <w:t xml:space="preserve"> ikonokat tartsa meg, amelyek az </w:t>
      </w:r>
      <w:hyperlink w:history="1" r:id="rId1">
        <w:r w:rsidRPr="00B552C9" w:rsidR="006067C6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Pr="00B552C9" w:rsidR="006067C6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Pr="00B552C9" w:rsidR="00E60BD6">
        <w:rPr>
          <w:rFonts w:ascii="Cambria" w:hAnsi="Cambria"/>
          <w:lang w:val="hu-HU"/>
        </w:rPr>
        <w:t>e</w:t>
      </w:r>
      <w:r w:rsidRPr="00B552C9" w:rsidR="006067C6">
        <w:rPr>
          <w:rFonts w:ascii="Cambria" w:hAnsi="Cambria"/>
          <w:lang w:val="hu-HU"/>
        </w:rPr>
        <w:t>t, és írja rá, hogy „</w:t>
      </w:r>
      <w:r w:rsidRPr="00B552C9" w:rsidR="006067C6">
        <w:rPr>
          <w:rFonts w:ascii="Cambria" w:hAnsi="Cambria"/>
          <w:i/>
          <w:iCs/>
          <w:lang w:val="hu-HU"/>
        </w:rPr>
        <w:t>Nem alkalmazható</w:t>
      </w:r>
      <w:r w:rsidRPr="00B552C9" w:rsidR="006067C6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6A3"/>
    <w:multiLevelType w:val="multilevel"/>
    <w:tmpl w:val="7F78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C6C4AFB"/>
    <w:multiLevelType w:val="multilevel"/>
    <w:tmpl w:val="69FA17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10210620"/>
    <w:multiLevelType w:val="multilevel"/>
    <w:tmpl w:val="303E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40540"/>
    <w:multiLevelType w:val="hybridMultilevel"/>
    <w:tmpl w:val="4B5EA4F0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3C3188"/>
    <w:multiLevelType w:val="multilevel"/>
    <w:tmpl w:val="F7E2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1D91"/>
    <w:multiLevelType w:val="multilevel"/>
    <w:tmpl w:val="01B00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7A54F71"/>
    <w:multiLevelType w:val="multilevel"/>
    <w:tmpl w:val="DA68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4CCE47D7"/>
    <w:multiLevelType w:val="multilevel"/>
    <w:tmpl w:val="9F20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D033F65"/>
    <w:multiLevelType w:val="hybridMultilevel"/>
    <w:tmpl w:val="67BE7F48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E4C78E4"/>
    <w:multiLevelType w:val="hybridMultilevel"/>
    <w:tmpl w:val="7200065A"/>
    <w:lvl w:ilvl="0" w:tplc="78EC7622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cs="Times New Roman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C4C09BC"/>
    <w:multiLevelType w:val="multilevel"/>
    <w:tmpl w:val="5924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63AB6EAC"/>
    <w:multiLevelType w:val="multilevel"/>
    <w:tmpl w:val="FE9C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A744178"/>
    <w:multiLevelType w:val="multilevel"/>
    <w:tmpl w:val="AC5A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6C204556"/>
    <w:multiLevelType w:val="multilevel"/>
    <w:tmpl w:val="6D6C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2699678">
    <w:abstractNumId w:val="7"/>
  </w:num>
  <w:num w:numId="2" w16cid:durableId="421922726">
    <w:abstractNumId w:val="5"/>
  </w:num>
  <w:num w:numId="3" w16cid:durableId="1741975505">
    <w:abstractNumId w:val="8"/>
  </w:num>
  <w:num w:numId="4" w16cid:durableId="1498227276">
    <w:abstractNumId w:val="17"/>
  </w:num>
  <w:num w:numId="5" w16cid:durableId="1584490764">
    <w:abstractNumId w:val="16"/>
  </w:num>
  <w:num w:numId="6" w16cid:durableId="1585452007">
    <w:abstractNumId w:val="12"/>
  </w:num>
  <w:num w:numId="7" w16cid:durableId="958224491">
    <w:abstractNumId w:val="11"/>
  </w:num>
  <w:num w:numId="8" w16cid:durableId="1867715231">
    <w:abstractNumId w:val="3"/>
  </w:num>
  <w:num w:numId="9" w16cid:durableId="1817528936">
    <w:abstractNumId w:val="0"/>
  </w:num>
  <w:num w:numId="10" w16cid:durableId="623343219">
    <w:abstractNumId w:val="1"/>
  </w:num>
  <w:num w:numId="11" w16cid:durableId="728110670">
    <w:abstractNumId w:val="4"/>
  </w:num>
  <w:num w:numId="12" w16cid:durableId="705368806">
    <w:abstractNumId w:val="13"/>
  </w:num>
  <w:num w:numId="13" w16cid:durableId="1909025172">
    <w:abstractNumId w:val="10"/>
  </w:num>
  <w:num w:numId="14" w16cid:durableId="36047632">
    <w:abstractNumId w:val="9"/>
  </w:num>
  <w:num w:numId="15" w16cid:durableId="1903518128">
    <w:abstractNumId w:val="6"/>
  </w:num>
  <w:num w:numId="16" w16cid:durableId="1407652399">
    <w:abstractNumId w:val="15"/>
  </w:num>
  <w:num w:numId="17" w16cid:durableId="746347391">
    <w:abstractNumId w:val="14"/>
  </w:num>
  <w:num w:numId="18" w16cid:durableId="29622699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049E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237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1541E"/>
    <w:rsid w:val="005334A2"/>
    <w:rsid w:val="0054636C"/>
    <w:rsid w:val="00551CC4"/>
    <w:rsid w:val="00560682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6B38"/>
    <w:rsid w:val="00687EE7"/>
    <w:rsid w:val="00694E26"/>
    <w:rsid w:val="00696CC8"/>
    <w:rsid w:val="006A0243"/>
    <w:rsid w:val="006A2B8C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C477E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96EAF"/>
    <w:rsid w:val="009A4EAE"/>
    <w:rsid w:val="009C23F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312B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A1415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8D5F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6D70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75505"/>
    <w:rsid w:val="00E82100"/>
    <w:rsid w:val="00EB0A67"/>
    <w:rsid w:val="00EB1C45"/>
    <w:rsid w:val="00EB426F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1825D6D"/>
    <w:rsid w:val="01FC191A"/>
    <w:rsid w:val="020D4679"/>
    <w:rsid w:val="034851E0"/>
    <w:rsid w:val="03BAAA2B"/>
    <w:rsid w:val="041F7982"/>
    <w:rsid w:val="043CEF43"/>
    <w:rsid w:val="04EE9892"/>
    <w:rsid w:val="05DC3277"/>
    <w:rsid w:val="06024F5C"/>
    <w:rsid w:val="06061CB2"/>
    <w:rsid w:val="060E1D36"/>
    <w:rsid w:val="0672774E"/>
    <w:rsid w:val="06900839"/>
    <w:rsid w:val="0700458B"/>
    <w:rsid w:val="0A89CF96"/>
    <w:rsid w:val="0B369D21"/>
    <w:rsid w:val="0B586A61"/>
    <w:rsid w:val="0CE68D3F"/>
    <w:rsid w:val="0E56C656"/>
    <w:rsid w:val="11521A7C"/>
    <w:rsid w:val="122AA5A4"/>
    <w:rsid w:val="12BCB4C1"/>
    <w:rsid w:val="137C8EE9"/>
    <w:rsid w:val="148F277F"/>
    <w:rsid w:val="1490D3C0"/>
    <w:rsid w:val="14E288A3"/>
    <w:rsid w:val="162ED692"/>
    <w:rsid w:val="1700E74E"/>
    <w:rsid w:val="17679E6B"/>
    <w:rsid w:val="17FB4D1A"/>
    <w:rsid w:val="19B1B917"/>
    <w:rsid w:val="19D79D27"/>
    <w:rsid w:val="1C7CDDC1"/>
    <w:rsid w:val="1D776A16"/>
    <w:rsid w:val="1DB6C41D"/>
    <w:rsid w:val="1EB907D8"/>
    <w:rsid w:val="219F753D"/>
    <w:rsid w:val="23492D69"/>
    <w:rsid w:val="23D21437"/>
    <w:rsid w:val="2462FF19"/>
    <w:rsid w:val="26E755F4"/>
    <w:rsid w:val="2713B55F"/>
    <w:rsid w:val="28E4574A"/>
    <w:rsid w:val="2B090AA9"/>
    <w:rsid w:val="2B7C4E53"/>
    <w:rsid w:val="2C231492"/>
    <w:rsid w:val="2D29C282"/>
    <w:rsid w:val="2DF404D7"/>
    <w:rsid w:val="2DF95ACB"/>
    <w:rsid w:val="2E9B539B"/>
    <w:rsid w:val="2ED30907"/>
    <w:rsid w:val="307575B0"/>
    <w:rsid w:val="313BCBE4"/>
    <w:rsid w:val="3145DD09"/>
    <w:rsid w:val="31BEF54E"/>
    <w:rsid w:val="322EC530"/>
    <w:rsid w:val="324C5605"/>
    <w:rsid w:val="332387FD"/>
    <w:rsid w:val="336F3B81"/>
    <w:rsid w:val="34E18D93"/>
    <w:rsid w:val="35261C44"/>
    <w:rsid w:val="362E4749"/>
    <w:rsid w:val="363170BA"/>
    <w:rsid w:val="379B03CD"/>
    <w:rsid w:val="389FBA55"/>
    <w:rsid w:val="39396B02"/>
    <w:rsid w:val="3A85CE22"/>
    <w:rsid w:val="3ABC70AA"/>
    <w:rsid w:val="3BAECB83"/>
    <w:rsid w:val="3D08EE93"/>
    <w:rsid w:val="3DDAF3DD"/>
    <w:rsid w:val="406A6005"/>
    <w:rsid w:val="40A1F0C9"/>
    <w:rsid w:val="40AC8B81"/>
    <w:rsid w:val="41B03C36"/>
    <w:rsid w:val="42F7F9D9"/>
    <w:rsid w:val="43DB1EC4"/>
    <w:rsid w:val="448F6D86"/>
    <w:rsid w:val="44F9E126"/>
    <w:rsid w:val="45D03CAA"/>
    <w:rsid w:val="4602F6A7"/>
    <w:rsid w:val="46D96124"/>
    <w:rsid w:val="46F8038F"/>
    <w:rsid w:val="48E5B578"/>
    <w:rsid w:val="49E6F835"/>
    <w:rsid w:val="4AC5583A"/>
    <w:rsid w:val="4B1F51DA"/>
    <w:rsid w:val="4C3EE7C3"/>
    <w:rsid w:val="4CC27D96"/>
    <w:rsid w:val="4E55FBAF"/>
    <w:rsid w:val="506B6659"/>
    <w:rsid w:val="51375712"/>
    <w:rsid w:val="519B435C"/>
    <w:rsid w:val="51DD048A"/>
    <w:rsid w:val="51ECEA44"/>
    <w:rsid w:val="54B2F674"/>
    <w:rsid w:val="57B719CE"/>
    <w:rsid w:val="58605F6A"/>
    <w:rsid w:val="5908FEAC"/>
    <w:rsid w:val="5982E0D4"/>
    <w:rsid w:val="598C7A20"/>
    <w:rsid w:val="5A7D1EB1"/>
    <w:rsid w:val="5AA87ACE"/>
    <w:rsid w:val="5BDCBDC2"/>
    <w:rsid w:val="5C00BAD7"/>
    <w:rsid w:val="5EDFA590"/>
    <w:rsid w:val="5F4BAF88"/>
    <w:rsid w:val="60C7CCAC"/>
    <w:rsid w:val="60CF3CD6"/>
    <w:rsid w:val="61DD9C41"/>
    <w:rsid w:val="621635CD"/>
    <w:rsid w:val="63853C47"/>
    <w:rsid w:val="64E1E5CA"/>
    <w:rsid w:val="656FFB79"/>
    <w:rsid w:val="662F3E81"/>
    <w:rsid w:val="67047865"/>
    <w:rsid w:val="67A1F73D"/>
    <w:rsid w:val="680276CC"/>
    <w:rsid w:val="68661072"/>
    <w:rsid w:val="6883F297"/>
    <w:rsid w:val="68CB3F38"/>
    <w:rsid w:val="693629B5"/>
    <w:rsid w:val="69591923"/>
    <w:rsid w:val="69A49A61"/>
    <w:rsid w:val="69A7F2F4"/>
    <w:rsid w:val="6A43FFA7"/>
    <w:rsid w:val="6B5CBC11"/>
    <w:rsid w:val="6BED4CDC"/>
    <w:rsid w:val="6D10F573"/>
    <w:rsid w:val="6D7C1166"/>
    <w:rsid w:val="6E2908C6"/>
    <w:rsid w:val="70B864B0"/>
    <w:rsid w:val="70E11BBE"/>
    <w:rsid w:val="7174D239"/>
    <w:rsid w:val="717D05B6"/>
    <w:rsid w:val="7361FB2C"/>
    <w:rsid w:val="7453FC6D"/>
    <w:rsid w:val="788DF915"/>
    <w:rsid w:val="79D72D30"/>
    <w:rsid w:val="7A243271"/>
    <w:rsid w:val="7A3914F5"/>
    <w:rsid w:val="7A532CFD"/>
    <w:rsid w:val="7A7164AF"/>
    <w:rsid w:val="7A9B7AA4"/>
    <w:rsid w:val="7AB38530"/>
    <w:rsid w:val="7AF8A285"/>
    <w:rsid w:val="7B0257AD"/>
    <w:rsid w:val="7DB6559D"/>
    <w:rsid w:val="7DBB2ECF"/>
    <w:rsid w:val="7E899544"/>
    <w:rsid w:val="7E91E05E"/>
    <w:rsid w:val="7F4B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Bekezdsalapbettpusa" w:default="1">
    <w:name w:val="Default Paragraph Font"/>
    <w:uiPriority w:val="1"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character" w:styleId="Cmsor1Char" w:customStyle="1">
    <w:name w:val="Címsor 1 Char"/>
    <w:basedOn w:val="Bekezdsalapbettpusa"/>
    <w:link w:val="Cmsor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Cmsor4Char" w:customStyle="1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Cmsor5Char" w:customStyle="1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Cmsor6Char" w:customStyle="1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Cmsor7Char" w:customStyle="1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Cmsor8Char" w:customStyle="1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Cmsor9Char" w:customStyle="1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mChar" w:customStyle="1">
    <w:name w:val="Cím Char"/>
    <w:basedOn w:val="Bekezdsalapbettpusa"/>
    <w:link w:val="Cm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lcmChar" w:customStyle="1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IdzetChar" w:customStyle="1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LbjegyzetszvegChar" w:customStyle="1">
    <w:name w:val="Lábjegyzetszöveg Char"/>
    <w:basedOn w:val="Bekezdsalapbettpusa"/>
    <w:link w:val="Lbjegyzetszveg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breadcrumb-item" w:customStyle="1">
    <w:name w:val="breadcrumb-item"/>
    <w:basedOn w:val="Norml"/>
    <w:rsid w:val="00996EA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hu-HU"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996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0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emf" Id="rId13" /><Relationship Type="http://schemas.openxmlformats.org/officeDocument/2006/relationships/image" Target="media/image6.png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5.png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32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ntTable" Target="fontTable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enciklopedia.fazekas.hu/retorika/Emlekbeszed.htm" TargetMode="External" Id="Rb1ebb8f30a7f44e9" /><Relationship Type="http://schemas.openxmlformats.org/officeDocument/2006/relationships/hyperlink" Target="https://e-nyelvmagazin.hu/2013/12/03/ekphraszisz/" TargetMode="External" Id="Rb8145bbcd95f4689" /><Relationship Type="http://schemas.openxmlformats.org/officeDocument/2006/relationships/hyperlink" Target="https://www.es.hu/cikk/2003-04-28/melegh-attila/a-kelet-nyugat-lejto.html" TargetMode="External" Id="R0a52142686774d9c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B0C63D-57B8-42F2-B1EE-B374DE8EF956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Patricia-Georgiana Rechisan</dc:creator>
  <keywords/>
  <dc:description/>
  <lastModifiedBy>Andrea Fincziski</lastModifiedBy>
  <revision>9</revision>
  <dcterms:created xsi:type="dcterms:W3CDTF">2025-05-06T13:10:00.0000000Z</dcterms:created>
  <dcterms:modified xsi:type="dcterms:W3CDTF">2026-05-31T17:55:40.5057395Z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